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6C" w:rsidRPr="00F96C6F" w:rsidRDefault="00AA2B6C" w:rsidP="00AA2B6C">
      <w:pPr>
        <w:pStyle w:val="a3"/>
        <w:shd w:val="clear" w:color="auto" w:fill="808080"/>
        <w:spacing w:after="0"/>
        <w:rPr>
          <w:rFonts w:ascii="Times New Roman" w:hAnsi="Times New Roman" w:cs="Times New Roman"/>
          <w:color w:val="FFFFFF"/>
          <w:sz w:val="24"/>
        </w:rPr>
      </w:pPr>
      <w:r w:rsidRPr="00F96C6F">
        <w:rPr>
          <w:rFonts w:ascii="Times New Roman" w:hAnsi="Times New Roman" w:cs="Times New Roman"/>
          <w:color w:val="FFFFFF"/>
          <w:sz w:val="24"/>
        </w:rPr>
        <w:t>НАЦИОНАЛЬНАЯ ПРЕМИЯ В ОБЛАСТИ МЕДИАБИЗНЕСА</w:t>
      </w:r>
    </w:p>
    <w:p w:rsidR="00AA2B6C" w:rsidRPr="00F96C6F" w:rsidRDefault="00AA2B6C" w:rsidP="00AA2B6C">
      <w:pPr>
        <w:pStyle w:val="a3"/>
        <w:shd w:val="clear" w:color="auto" w:fill="808080"/>
        <w:spacing w:after="0"/>
        <w:rPr>
          <w:rFonts w:ascii="Times New Roman" w:hAnsi="Times New Roman" w:cs="Times New Roman"/>
          <w:color w:val="FFFFFF"/>
          <w:sz w:val="24"/>
        </w:rPr>
      </w:pPr>
      <w:r w:rsidRPr="00F96C6F">
        <w:rPr>
          <w:rFonts w:ascii="Times New Roman" w:hAnsi="Times New Roman" w:cs="Times New Roman"/>
          <w:color w:val="FFFFFF"/>
          <w:sz w:val="24"/>
        </w:rPr>
        <w:t>«МЕДИА-МЕНЕДЖЕР РОССИИ – 201</w:t>
      </w:r>
      <w:r w:rsidRPr="00AA2B6C">
        <w:rPr>
          <w:rFonts w:ascii="Times New Roman" w:hAnsi="Times New Roman" w:cs="Times New Roman"/>
          <w:color w:val="FFFFFF"/>
          <w:sz w:val="24"/>
        </w:rPr>
        <w:t>3</w:t>
      </w:r>
      <w:r w:rsidRPr="00F96C6F">
        <w:rPr>
          <w:rFonts w:ascii="Times New Roman" w:hAnsi="Times New Roman" w:cs="Times New Roman"/>
          <w:color w:val="FFFFFF"/>
          <w:sz w:val="24"/>
        </w:rPr>
        <w:t>»</w:t>
      </w:r>
    </w:p>
    <w:p w:rsidR="00AA2B6C" w:rsidRPr="00AA2B6C" w:rsidRDefault="00AA2B6C" w:rsidP="00AA2B6C">
      <w:pPr>
        <w:pStyle w:val="a3"/>
        <w:shd w:val="clear" w:color="auto" w:fill="808080"/>
        <w:spacing w:after="0"/>
        <w:rPr>
          <w:rFonts w:ascii="Times New Roman" w:hAnsi="Times New Roman" w:cs="Times New Roman"/>
          <w:color w:val="FFFFFF"/>
          <w:sz w:val="24"/>
        </w:rPr>
      </w:pPr>
      <w:r w:rsidRPr="00F96C6F">
        <w:rPr>
          <w:rFonts w:ascii="Times New Roman" w:hAnsi="Times New Roman" w:cs="Times New Roman"/>
          <w:color w:val="FFFFFF"/>
          <w:sz w:val="24"/>
        </w:rPr>
        <w:t>АНКЕТА НОМИНАНТА</w:t>
      </w:r>
    </w:p>
    <w:p w:rsidR="00AA2B6C" w:rsidRPr="006C066A" w:rsidRDefault="00AA2B6C" w:rsidP="00AA2B6C">
      <w:pPr>
        <w:pStyle w:val="a3"/>
        <w:spacing w:after="0"/>
        <w:rPr>
          <w:rFonts w:ascii="Times New Roman" w:hAnsi="Times New Roman" w:cs="Times New Roman"/>
          <w:color w:val="auto"/>
          <w:sz w:val="24"/>
        </w:rPr>
      </w:pPr>
      <w:r w:rsidRPr="006C066A">
        <w:rPr>
          <w:rFonts w:ascii="Times New Roman" w:hAnsi="Times New Roman" w:cs="Times New Roman"/>
          <w:color w:val="auto"/>
          <w:sz w:val="24"/>
        </w:rPr>
        <w:t>Данные лица, рекомендующего претендента на Премию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AA2B6C" w:rsidRPr="005A6B94" w:rsidTr="00E124E9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AA2B6C" w:rsidRPr="008E4755" w:rsidRDefault="00AA2B6C" w:rsidP="00E124E9">
            <w:r w:rsidRPr="005A6B94">
              <w:t>*ФИО:</w:t>
            </w:r>
            <w:r w:rsidRPr="005A6B94">
              <w:rPr>
                <w:lang w:val="en-US"/>
              </w:rPr>
              <w:t xml:space="preserve"> </w:t>
            </w:r>
            <w:r>
              <w:t xml:space="preserve">Каржонкова Екатерина </w:t>
            </w:r>
          </w:p>
        </w:tc>
        <w:tc>
          <w:tcPr>
            <w:tcW w:w="5220" w:type="dxa"/>
          </w:tcPr>
          <w:p w:rsidR="00AA2B6C" w:rsidRPr="008E4755" w:rsidRDefault="00AA2B6C" w:rsidP="00E124E9">
            <w:r w:rsidRPr="005A6B94">
              <w:t>Должность:</w:t>
            </w:r>
            <w:r w:rsidRPr="005A6B94">
              <w:rPr>
                <w:lang w:val="en-US"/>
              </w:rPr>
              <w:t xml:space="preserve"> </w:t>
            </w:r>
            <w:r>
              <w:t>Исполнительный директор</w:t>
            </w:r>
          </w:p>
        </w:tc>
      </w:tr>
      <w:tr w:rsidR="00AA2B6C" w:rsidRPr="005A6B94" w:rsidTr="00E124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2"/>
          </w:tcPr>
          <w:p w:rsidR="00AA2B6C" w:rsidRPr="005A6B94" w:rsidRDefault="00AA2B6C" w:rsidP="00E124E9">
            <w:pPr>
              <w:pStyle w:val="a5"/>
              <w:tabs>
                <w:tab w:val="clear" w:pos="4153"/>
                <w:tab w:val="clear" w:pos="8306"/>
              </w:tabs>
            </w:pPr>
            <w:r w:rsidRPr="005A6B94">
              <w:t xml:space="preserve">*Название компании: </w:t>
            </w:r>
            <w:r>
              <w:t>Ассоциация компаний-консультантов в области связей с общественностью</w:t>
            </w:r>
          </w:p>
        </w:tc>
      </w:tr>
    </w:tbl>
    <w:p w:rsidR="00AA2B6C" w:rsidRPr="005A6B94" w:rsidRDefault="00AA2B6C" w:rsidP="00AA2B6C">
      <w:pPr>
        <w:jc w:val="center"/>
        <w:rPr>
          <w:b/>
          <w:lang w:val="en-US"/>
        </w:rPr>
      </w:pPr>
      <w:r w:rsidRPr="005A6B94">
        <w:rPr>
          <w:b/>
        </w:rPr>
        <w:t>ПРЕТЕНДЕНТ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AA2B6C" w:rsidRPr="005A6B94" w:rsidTr="00E124E9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AA2B6C" w:rsidRPr="005A6B94" w:rsidRDefault="00AA2B6C" w:rsidP="00E124E9">
            <w:pPr>
              <w:rPr>
                <w:lang w:val="en-US"/>
              </w:rPr>
            </w:pPr>
            <w:r w:rsidRPr="005A6B94">
              <w:t xml:space="preserve">*ФИО: </w:t>
            </w:r>
            <w:bookmarkStart w:id="0" w:name="_GoBack"/>
            <w:r w:rsidRPr="008E4755">
              <w:rPr>
                <w:b/>
              </w:rPr>
              <w:t xml:space="preserve">Дашевская </w:t>
            </w:r>
            <w:bookmarkEnd w:id="0"/>
            <w:r w:rsidRPr="008E4755">
              <w:rPr>
                <w:b/>
              </w:rPr>
              <w:t>Ольга Аркадьевна</w:t>
            </w:r>
          </w:p>
        </w:tc>
        <w:tc>
          <w:tcPr>
            <w:tcW w:w="5220" w:type="dxa"/>
          </w:tcPr>
          <w:p w:rsidR="00AA2B6C" w:rsidRPr="00D738D2" w:rsidRDefault="00AA2B6C" w:rsidP="00E124E9">
            <w:r w:rsidRPr="005A6B94">
              <w:t>*Должность:</w:t>
            </w:r>
            <w:r w:rsidRPr="00D738D2">
              <w:t xml:space="preserve"> </w:t>
            </w:r>
            <w:r w:rsidRPr="008E4755">
              <w:rPr>
                <w:b/>
              </w:rPr>
              <w:t>Старший партнер</w:t>
            </w:r>
            <w:r>
              <w:t xml:space="preserve"> </w:t>
            </w:r>
          </w:p>
        </w:tc>
      </w:tr>
      <w:tr w:rsidR="00AA2B6C" w:rsidRPr="005A6B94" w:rsidTr="00E124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:rsidR="00AA2B6C" w:rsidRPr="00095594" w:rsidRDefault="00AA2B6C" w:rsidP="00E124E9">
            <w:r w:rsidRPr="005A6B94">
              <w:t xml:space="preserve">*Название компании: </w:t>
            </w:r>
            <w:r>
              <w:rPr>
                <w:b/>
              </w:rPr>
              <w:t>Агентство Бизнес К</w:t>
            </w:r>
            <w:r w:rsidRPr="008E4755">
              <w:rPr>
                <w:b/>
              </w:rPr>
              <w:t xml:space="preserve">оммуникаций </w:t>
            </w:r>
            <w:r w:rsidRPr="008E4755">
              <w:rPr>
                <w:b/>
                <w:lang w:val="en-US"/>
              </w:rPr>
              <w:t>PR</w:t>
            </w:r>
            <w:r w:rsidRPr="008E4755">
              <w:rPr>
                <w:b/>
              </w:rPr>
              <w:t xml:space="preserve"> </w:t>
            </w:r>
            <w:proofErr w:type="spellStart"/>
            <w:r w:rsidRPr="008E4755">
              <w:rPr>
                <w:b/>
                <w:lang w:val="en-US"/>
              </w:rPr>
              <w:t>Inc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20" w:type="dxa"/>
          </w:tcPr>
          <w:p w:rsidR="00AA2B6C" w:rsidRPr="00D738D2" w:rsidRDefault="00AA2B6C" w:rsidP="00E124E9">
            <w:pPr>
              <w:pStyle w:val="a3"/>
              <w:spacing w:after="0"/>
              <w:ind w:right="34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A6B94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*Индекс, адрес: </w:t>
            </w:r>
            <w:r w:rsidRPr="008E4755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3995</w:t>
            </w:r>
            <w:r w:rsidRPr="008E4755">
              <w:rPr>
                <w:rFonts w:ascii="Times New Roman" w:hAnsi="Times New Roman" w:cs="Times New Roman"/>
                <w:color w:val="auto"/>
                <w:sz w:val="24"/>
              </w:rPr>
              <w:t xml:space="preserve">, ул. </w:t>
            </w:r>
            <w:proofErr w:type="spellStart"/>
            <w:r w:rsidRPr="008E4755">
              <w:rPr>
                <w:rFonts w:ascii="Times New Roman" w:hAnsi="Times New Roman" w:cs="Times New Roman"/>
                <w:color w:val="auto"/>
                <w:sz w:val="24"/>
              </w:rPr>
              <w:t>Бережковская</w:t>
            </w:r>
            <w:proofErr w:type="spellEnd"/>
            <w:r w:rsidRPr="008E4755">
              <w:rPr>
                <w:rFonts w:ascii="Times New Roman" w:hAnsi="Times New Roman" w:cs="Times New Roman"/>
                <w:color w:val="auto"/>
                <w:sz w:val="24"/>
              </w:rPr>
              <w:t xml:space="preserve"> наб., д. 20, стр. 8</w:t>
            </w:r>
          </w:p>
        </w:tc>
      </w:tr>
      <w:tr w:rsidR="00AA2B6C" w:rsidRPr="005A6B94" w:rsidTr="00E124E9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AA2B6C" w:rsidRPr="005A6B94" w:rsidRDefault="00AA2B6C" w:rsidP="00E124E9">
            <w:r w:rsidRPr="005A6B94">
              <w:t xml:space="preserve">*Издание/Телеканал/Радио/Интернет-ресурс/другое: </w:t>
            </w:r>
          </w:p>
        </w:tc>
        <w:tc>
          <w:tcPr>
            <w:tcW w:w="5220" w:type="dxa"/>
          </w:tcPr>
          <w:p w:rsidR="00AA2B6C" w:rsidRPr="00D738D2" w:rsidRDefault="00AA2B6C" w:rsidP="00E124E9">
            <w:r w:rsidRPr="005A6B94">
              <w:t>Тираж:</w:t>
            </w:r>
            <w:r w:rsidRPr="00D738D2">
              <w:t xml:space="preserve"> </w:t>
            </w:r>
          </w:p>
        </w:tc>
      </w:tr>
    </w:tbl>
    <w:p w:rsidR="00AA2B6C" w:rsidRPr="005A6B94" w:rsidRDefault="00AA2B6C" w:rsidP="00AA2B6C">
      <w:pPr>
        <w:jc w:val="center"/>
        <w:rPr>
          <w:b/>
        </w:rPr>
      </w:pPr>
      <w:r w:rsidRPr="005A6B94">
        <w:rPr>
          <w:b/>
          <w:caps/>
        </w:rPr>
        <w:t>Номинация,</w:t>
      </w:r>
    </w:p>
    <w:p w:rsidR="00AA2B6C" w:rsidRPr="005A6B94" w:rsidRDefault="00AA2B6C" w:rsidP="00AA2B6C">
      <w:pPr>
        <w:jc w:val="center"/>
        <w:rPr>
          <w:b/>
        </w:rPr>
      </w:pPr>
      <w:r w:rsidRPr="005A6B94">
        <w:rPr>
          <w:b/>
        </w:rPr>
        <w:t xml:space="preserve">в </w:t>
      </w:r>
      <w:proofErr w:type="gramStart"/>
      <w:r w:rsidRPr="005A6B94">
        <w:rPr>
          <w:b/>
        </w:rPr>
        <w:t>которой</w:t>
      </w:r>
      <w:proofErr w:type="gramEnd"/>
      <w:r w:rsidRPr="005A6B94">
        <w:rPr>
          <w:b/>
        </w:rPr>
        <w:t xml:space="preserve"> выдвигается Претендент:</w:t>
      </w:r>
    </w:p>
    <w:p w:rsidR="00AA2B6C" w:rsidRDefault="00AA2B6C" w:rsidP="00AA2B6C">
      <w:pPr>
        <w:pStyle w:val="a7"/>
        <w:spacing w:before="0" w:beforeAutospacing="0" w:after="0" w:afterAutospacing="0"/>
        <w:rPr>
          <w:rStyle w:val="a8"/>
        </w:rPr>
      </w:pPr>
    </w:p>
    <w:p w:rsidR="00AA2B6C" w:rsidRPr="005A6B94" w:rsidRDefault="00AA2B6C" w:rsidP="00AA2B6C">
      <w:pPr>
        <w:pStyle w:val="a7"/>
        <w:spacing w:before="0" w:beforeAutospacing="0" w:after="0" w:afterAutospacing="0"/>
        <w:rPr>
          <w:rStyle w:val="a8"/>
        </w:rPr>
        <w:sectPr w:rsidR="00AA2B6C" w:rsidRPr="005A6B94" w:rsidSect="00D141AE">
          <w:pgSz w:w="11906" w:h="16838"/>
          <w:pgMar w:top="539" w:right="567" w:bottom="244" w:left="567" w:header="720" w:footer="720" w:gutter="0"/>
          <w:cols w:space="708"/>
          <w:docGrid w:linePitch="360"/>
        </w:sectPr>
      </w:pPr>
    </w:p>
    <w:p w:rsidR="00AA2B6C" w:rsidRPr="005A6B94" w:rsidRDefault="00AA2B6C" w:rsidP="00AA2B6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5A6B94">
        <w:rPr>
          <w:rStyle w:val="a8"/>
          <w:color w:val="FFFFFF"/>
        </w:rPr>
        <w:lastRenderedPageBreak/>
        <w:t>Печатные СМИ:</w:t>
      </w:r>
    </w:p>
    <w:p w:rsidR="00AA2B6C" w:rsidRPr="00503BC9" w:rsidRDefault="00AA2B6C" w:rsidP="00AA2B6C">
      <w:pPr>
        <w:ind w:left="360"/>
        <w:rPr>
          <w:lang w:val="en-US"/>
        </w:rPr>
      </w:pPr>
      <w:r>
        <w:sym w:font="Wingdings" w:char="F0A8"/>
      </w:r>
      <w:r>
        <w:t xml:space="preserve"> Газеты;</w:t>
      </w:r>
    </w:p>
    <w:p w:rsidR="00AA2B6C" w:rsidRPr="00503BC9" w:rsidRDefault="00AA2B6C" w:rsidP="00AA2B6C">
      <w:pPr>
        <w:ind w:left="360"/>
        <w:rPr>
          <w:lang w:val="en-US"/>
        </w:rPr>
      </w:pPr>
      <w:r>
        <w:sym w:font="Wingdings" w:char="F0A8"/>
      </w:r>
      <w:r>
        <w:t xml:space="preserve"> Журналы;</w:t>
      </w:r>
    </w:p>
    <w:p w:rsidR="00AA2B6C" w:rsidRPr="001E537A" w:rsidRDefault="00AA2B6C" w:rsidP="00AA2B6C">
      <w:pPr>
        <w:ind w:left="360"/>
      </w:pPr>
      <w:r w:rsidRPr="001E537A">
        <w:sym w:font="Wingdings" w:char="F0A8"/>
      </w:r>
      <w:r w:rsidRPr="001E537A">
        <w:rPr>
          <w:lang w:val="en-US"/>
        </w:rPr>
        <w:t xml:space="preserve"> </w:t>
      </w:r>
      <w:r w:rsidRPr="001E537A">
        <w:t>Другое (указать)</w:t>
      </w:r>
    </w:p>
    <w:p w:rsidR="00AA2B6C" w:rsidRPr="00DE6B8D" w:rsidRDefault="00AA2B6C" w:rsidP="00AA2B6C">
      <w:pPr>
        <w:ind w:left="360"/>
        <w:rPr>
          <w:sz w:val="10"/>
          <w:szCs w:val="10"/>
        </w:rPr>
      </w:pPr>
    </w:p>
    <w:p w:rsidR="00AA2B6C" w:rsidRPr="00F96C6F" w:rsidRDefault="00AA2B6C" w:rsidP="00AA2B6C">
      <w:pPr>
        <w:pStyle w:val="a7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/>
        <w:spacing w:before="0" w:beforeAutospacing="0" w:after="0" w:afterAutospacing="0"/>
        <w:rPr>
          <w:color w:val="FFFFFF"/>
        </w:rPr>
      </w:pPr>
      <w:r w:rsidRPr="005A6B94">
        <w:rPr>
          <w:b/>
          <w:bCs/>
          <w:color w:val="FFFFFF"/>
        </w:rPr>
        <w:t>Электронные СМИ:</w:t>
      </w:r>
    </w:p>
    <w:p w:rsidR="00AA2B6C" w:rsidRDefault="00AA2B6C" w:rsidP="00AA2B6C">
      <w:pPr>
        <w:ind w:left="360"/>
      </w:pPr>
      <w:r>
        <w:sym w:font="Wingdings" w:char="F0A8"/>
      </w:r>
      <w:r>
        <w:t xml:space="preserve"> Радио: </w:t>
      </w:r>
    </w:p>
    <w:p w:rsidR="00AA2B6C" w:rsidRDefault="00AA2B6C" w:rsidP="00AA2B6C">
      <w:pPr>
        <w:numPr>
          <w:ilvl w:val="0"/>
          <w:numId w:val="1"/>
        </w:numPr>
      </w:pPr>
      <w:r>
        <w:t>Эфирное радио</w:t>
      </w:r>
    </w:p>
    <w:p w:rsidR="00AA2B6C" w:rsidRPr="00D756CB" w:rsidRDefault="00AA2B6C" w:rsidP="00AA2B6C">
      <w:pPr>
        <w:numPr>
          <w:ilvl w:val="0"/>
          <w:numId w:val="1"/>
        </w:numPr>
      </w:pPr>
      <w:r>
        <w:t>Интернет</w:t>
      </w:r>
      <w:r>
        <w:rPr>
          <w:lang w:val="en-US"/>
        </w:rPr>
        <w:t>-</w:t>
      </w:r>
      <w:r>
        <w:t>радио</w:t>
      </w:r>
    </w:p>
    <w:p w:rsidR="00AA2B6C" w:rsidRDefault="00AA2B6C" w:rsidP="00AA2B6C">
      <w:pPr>
        <w:ind w:left="360"/>
        <w:rPr>
          <w:lang w:val="en-US"/>
        </w:rPr>
      </w:pPr>
      <w:r>
        <w:sym w:font="Wingdings" w:char="F0A8"/>
      </w:r>
      <w:r>
        <w:t xml:space="preserve"> Телевидение:</w:t>
      </w:r>
    </w:p>
    <w:p w:rsidR="00AA2B6C" w:rsidRDefault="00AA2B6C" w:rsidP="00AA2B6C">
      <w:pPr>
        <w:numPr>
          <w:ilvl w:val="1"/>
          <w:numId w:val="2"/>
        </w:numPr>
      </w:pPr>
      <w:r>
        <w:t>Эфирные каналы</w:t>
      </w:r>
    </w:p>
    <w:p w:rsidR="00AA2B6C" w:rsidRDefault="00AA2B6C" w:rsidP="00AA2B6C">
      <w:pPr>
        <w:numPr>
          <w:ilvl w:val="1"/>
          <w:numId w:val="2"/>
        </w:numPr>
      </w:pPr>
      <w:r>
        <w:t>Кабельное, спутниковое ТВ</w:t>
      </w:r>
    </w:p>
    <w:p w:rsidR="00AA2B6C" w:rsidRPr="00D756CB" w:rsidRDefault="00AA2B6C" w:rsidP="00AA2B6C">
      <w:pPr>
        <w:numPr>
          <w:ilvl w:val="1"/>
          <w:numId w:val="2"/>
        </w:numPr>
      </w:pPr>
      <w:r>
        <w:t>Интернет ТВ</w:t>
      </w:r>
    </w:p>
    <w:p w:rsidR="00AA2B6C" w:rsidRPr="00A8747F" w:rsidRDefault="00AA2B6C" w:rsidP="00AA2B6C">
      <w:pPr>
        <w:ind w:left="360"/>
      </w:pPr>
      <w:r>
        <w:sym w:font="Wingdings" w:char="F0A8"/>
      </w:r>
      <w:r>
        <w:t xml:space="preserve"> Интернет СМИ;</w:t>
      </w:r>
    </w:p>
    <w:p w:rsidR="00AA2B6C" w:rsidRPr="00A8747F" w:rsidRDefault="00AA2B6C" w:rsidP="00AA2B6C">
      <w:pPr>
        <w:ind w:left="360"/>
      </w:pPr>
      <w:r>
        <w:sym w:font="Wingdings" w:char="F0A8"/>
      </w:r>
      <w:r>
        <w:t xml:space="preserve"> Информационные агентства; </w:t>
      </w:r>
    </w:p>
    <w:p w:rsidR="00AA2B6C" w:rsidRDefault="00AA2B6C" w:rsidP="00AA2B6C">
      <w:pPr>
        <w:ind w:left="363"/>
      </w:pPr>
      <w:r>
        <w:sym w:font="Wingdings" w:char="F0A8"/>
      </w:r>
      <w:r>
        <w:t xml:space="preserve"> </w:t>
      </w:r>
      <w:proofErr w:type="spellStart"/>
      <w:r>
        <w:t>Продакшн</w:t>
      </w:r>
      <w:proofErr w:type="spellEnd"/>
    </w:p>
    <w:p w:rsidR="00AA2B6C" w:rsidRDefault="00AA2B6C" w:rsidP="00AA2B6C">
      <w:pPr>
        <w:numPr>
          <w:ilvl w:val="0"/>
          <w:numId w:val="3"/>
        </w:numPr>
        <w:ind w:left="1494"/>
      </w:pPr>
      <w:r>
        <w:t>Производство</w:t>
      </w:r>
    </w:p>
    <w:p w:rsidR="00AA2B6C" w:rsidRPr="001E537A" w:rsidRDefault="00AA2B6C" w:rsidP="00AA2B6C">
      <w:pPr>
        <w:numPr>
          <w:ilvl w:val="0"/>
          <w:numId w:val="3"/>
        </w:numPr>
        <w:ind w:left="1494"/>
      </w:pPr>
      <w:r w:rsidRPr="00142DC7">
        <w:t>Продюсирование</w:t>
      </w:r>
    </w:p>
    <w:p w:rsidR="00AA2B6C" w:rsidRPr="001E537A" w:rsidRDefault="00AA2B6C" w:rsidP="00AA2B6C">
      <w:pPr>
        <w:ind w:left="357"/>
      </w:pPr>
      <w:r>
        <w:sym w:font="Wingdings" w:char="F0A8"/>
      </w:r>
      <w:r>
        <w:t xml:space="preserve"> Другое (указать)</w:t>
      </w:r>
    </w:p>
    <w:p w:rsidR="00AA2B6C" w:rsidRPr="004E2B68" w:rsidRDefault="00AA2B6C" w:rsidP="00AA2B6C">
      <w:pPr>
        <w:ind w:left="1494"/>
        <w:rPr>
          <w:sz w:val="10"/>
          <w:szCs w:val="10"/>
        </w:rPr>
      </w:pPr>
    </w:p>
    <w:p w:rsidR="00AA2B6C" w:rsidRPr="00B937FC" w:rsidRDefault="00AA2B6C" w:rsidP="00AA2B6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8C70A9">
        <w:rPr>
          <w:b/>
          <w:color w:val="FFFFFF"/>
          <w:lang w:val="en-US"/>
        </w:rPr>
        <w:t>B</w:t>
      </w:r>
      <w:r w:rsidRPr="008C70A9">
        <w:rPr>
          <w:b/>
          <w:color w:val="FFFFFF"/>
        </w:rPr>
        <w:t>2</w:t>
      </w:r>
      <w:r w:rsidRPr="008C70A9">
        <w:rPr>
          <w:b/>
          <w:color w:val="FFFFFF"/>
          <w:lang w:val="en-US"/>
        </w:rPr>
        <w:t>B</w:t>
      </w:r>
      <w:r w:rsidRPr="008C70A9">
        <w:rPr>
          <w:color w:val="FFFFFF"/>
        </w:rPr>
        <w:t>-</w:t>
      </w:r>
      <w:r w:rsidRPr="008C70A9">
        <w:rPr>
          <w:b/>
          <w:bCs/>
          <w:color w:val="FFFFFF"/>
        </w:rPr>
        <w:t>Медиа</w:t>
      </w:r>
      <w:r w:rsidRPr="005A6B94">
        <w:rPr>
          <w:b/>
          <w:bCs/>
          <w:color w:val="FFFFFF"/>
        </w:rPr>
        <w:t>:</w:t>
      </w:r>
    </w:p>
    <w:p w:rsidR="00AA2B6C" w:rsidRPr="00503BC9" w:rsidRDefault="00AA2B6C" w:rsidP="00AA2B6C">
      <w:pPr>
        <w:ind w:left="360"/>
      </w:pPr>
      <w:r>
        <w:sym w:font="Wingdings" w:char="F0A8"/>
      </w:r>
      <w:r>
        <w:t xml:space="preserve"> Отраслевые Печатные медиа;</w:t>
      </w:r>
    </w:p>
    <w:p w:rsidR="00AA2B6C" w:rsidRPr="00503BC9" w:rsidRDefault="00AA2B6C" w:rsidP="00AA2B6C">
      <w:pPr>
        <w:ind w:left="360"/>
      </w:pPr>
      <w:r>
        <w:sym w:font="Wingdings" w:char="F0A8"/>
      </w:r>
      <w:r>
        <w:t xml:space="preserve"> Отраслевые Электронные медиа; </w:t>
      </w:r>
    </w:p>
    <w:p w:rsidR="00AA2B6C" w:rsidRDefault="00AA2B6C" w:rsidP="00AA2B6C">
      <w:pPr>
        <w:ind w:left="360"/>
      </w:pPr>
      <w:r>
        <w:sym w:font="Wingdings" w:char="F0A8"/>
      </w:r>
      <w:r w:rsidRPr="00402DDC">
        <w:t xml:space="preserve"> </w:t>
      </w:r>
      <w:r>
        <w:t>Другое (указать)</w:t>
      </w:r>
    </w:p>
    <w:p w:rsidR="00AA2B6C" w:rsidRPr="00DE6B8D" w:rsidRDefault="00AA2B6C" w:rsidP="00AA2B6C">
      <w:pPr>
        <w:rPr>
          <w:sz w:val="10"/>
          <w:szCs w:val="10"/>
        </w:rPr>
      </w:pPr>
    </w:p>
    <w:p w:rsidR="00AA2B6C" w:rsidRPr="001B55A6" w:rsidRDefault="00AA2B6C" w:rsidP="00AA2B6C">
      <w:pPr>
        <w:pStyle w:val="a7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595959"/>
        <w:spacing w:before="0" w:beforeAutospacing="0" w:after="0" w:afterAutospacing="0"/>
        <w:rPr>
          <w:color w:val="FFFFFF"/>
        </w:rPr>
      </w:pPr>
      <w:proofErr w:type="spellStart"/>
      <w:r>
        <w:rPr>
          <w:b/>
          <w:bCs/>
          <w:color w:val="FFFFFF"/>
        </w:rPr>
        <w:t>Медиахолдинги</w:t>
      </w:r>
      <w:proofErr w:type="spellEnd"/>
      <w:r w:rsidRPr="005A6B94">
        <w:rPr>
          <w:b/>
          <w:bCs/>
          <w:color w:val="FFFFFF"/>
        </w:rPr>
        <w:t>:</w:t>
      </w:r>
    </w:p>
    <w:p w:rsidR="00AA2B6C" w:rsidRDefault="00AA2B6C" w:rsidP="00AA2B6C">
      <w:r>
        <w:sym w:font="Wingdings" w:char="F0A8"/>
      </w:r>
      <w:r>
        <w:t xml:space="preserve"> Печатные </w:t>
      </w:r>
      <w:proofErr w:type="spellStart"/>
      <w:r>
        <w:t>медиахолдинги</w:t>
      </w:r>
      <w:proofErr w:type="spellEnd"/>
      <w:r>
        <w:t>;</w:t>
      </w:r>
    </w:p>
    <w:p w:rsidR="00AA2B6C" w:rsidRDefault="00AA2B6C" w:rsidP="00AA2B6C">
      <w:r>
        <w:sym w:font="Wingdings" w:char="F0A8"/>
      </w:r>
      <w:r w:rsidRPr="00407854">
        <w:rPr>
          <w:b/>
          <w:bCs/>
          <w:color w:val="FFFFFF"/>
        </w:rPr>
        <w:t xml:space="preserve"> </w:t>
      </w:r>
      <w:r w:rsidRPr="00407854">
        <w:rPr>
          <w:bCs/>
        </w:rPr>
        <w:t>Электронные</w:t>
      </w:r>
      <w:r w:rsidRPr="00407854">
        <w:t xml:space="preserve"> </w:t>
      </w:r>
      <w:proofErr w:type="spellStart"/>
      <w:r>
        <w:t>медиахолдинги</w:t>
      </w:r>
      <w:proofErr w:type="spellEnd"/>
      <w:r>
        <w:t>;</w:t>
      </w:r>
    </w:p>
    <w:p w:rsidR="00AA2B6C" w:rsidRPr="00DE6B8D" w:rsidRDefault="00AA2B6C" w:rsidP="00AA2B6C">
      <w:r>
        <w:sym w:font="Wingdings" w:char="F0A8"/>
      </w:r>
      <w:r>
        <w:t xml:space="preserve">Мультимедийные </w:t>
      </w:r>
      <w:proofErr w:type="spellStart"/>
      <w:r>
        <w:t>медиахолдинги</w:t>
      </w:r>
      <w:proofErr w:type="spellEnd"/>
      <w:r>
        <w:t>;</w:t>
      </w:r>
    </w:p>
    <w:p w:rsidR="00AA2B6C" w:rsidRPr="004E2B68" w:rsidRDefault="00AA2B6C" w:rsidP="00AA2B6C">
      <w:pPr>
        <w:rPr>
          <w:sz w:val="10"/>
          <w:szCs w:val="10"/>
        </w:rPr>
      </w:pPr>
    </w:p>
    <w:p w:rsidR="00AA2B6C" w:rsidRPr="005A6B94" w:rsidRDefault="00AA2B6C" w:rsidP="00AA2B6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5A6B94">
        <w:rPr>
          <w:b/>
          <w:bCs/>
          <w:color w:val="FFFFFF"/>
        </w:rPr>
        <w:t>Отраслевые партнёры:</w:t>
      </w:r>
    </w:p>
    <w:p w:rsidR="00AA2B6C" w:rsidRDefault="00AA2B6C" w:rsidP="00AA2B6C">
      <w:pPr>
        <w:ind w:left="360"/>
      </w:pPr>
      <w:r>
        <w:sym w:font="Wingdings" w:char="F0A8"/>
      </w:r>
      <w:r>
        <w:t xml:space="preserve"> Типографии; </w:t>
      </w:r>
    </w:p>
    <w:p w:rsidR="00AA2B6C" w:rsidRDefault="00AA2B6C" w:rsidP="00AA2B6C">
      <w:pPr>
        <w:ind w:left="360"/>
      </w:pPr>
      <w:r>
        <w:sym w:font="Wingdings" w:char="F0A8"/>
      </w:r>
      <w:r>
        <w:t xml:space="preserve"> Распространители; </w:t>
      </w:r>
    </w:p>
    <w:p w:rsidR="00AA2B6C" w:rsidRPr="00B937FC" w:rsidRDefault="00AA2B6C" w:rsidP="00AA2B6C">
      <w:pPr>
        <w:ind w:left="360"/>
        <w:rPr>
          <w:color w:val="000000"/>
        </w:rPr>
      </w:pPr>
      <w:r>
        <w:sym w:font="Wingdings" w:char="F0A8"/>
      </w:r>
      <w:r>
        <w:t xml:space="preserve"> </w:t>
      </w:r>
      <w:r>
        <w:rPr>
          <w:color w:val="000000"/>
        </w:rPr>
        <w:t>Технологии;</w:t>
      </w:r>
    </w:p>
    <w:p w:rsidR="00AA2B6C" w:rsidRDefault="00AA2B6C" w:rsidP="00AA2B6C">
      <w:pPr>
        <w:ind w:left="360"/>
      </w:pPr>
      <w:r>
        <w:sym w:font="Wingdings" w:char="F0A8"/>
      </w:r>
      <w:r w:rsidRPr="00B937FC">
        <w:t xml:space="preserve"> </w:t>
      </w:r>
      <w:r>
        <w:t>Другое (указать)</w:t>
      </w:r>
    </w:p>
    <w:p w:rsidR="00AA2B6C" w:rsidRPr="004E2B68" w:rsidRDefault="00AA2B6C" w:rsidP="00AA2B6C">
      <w:pPr>
        <w:ind w:left="360"/>
        <w:rPr>
          <w:b/>
          <w:color w:val="000000"/>
          <w:sz w:val="18"/>
          <w:szCs w:val="18"/>
        </w:rPr>
      </w:pPr>
      <w:r w:rsidRPr="004E2B68">
        <w:rPr>
          <w:b/>
          <w:color w:val="000000"/>
          <w:sz w:val="18"/>
          <w:szCs w:val="18"/>
        </w:rPr>
        <w:t>*Присуждается по мере развития отрасли</w:t>
      </w:r>
    </w:p>
    <w:p w:rsidR="00AA2B6C" w:rsidRPr="005A6B94" w:rsidRDefault="00AA2B6C" w:rsidP="00AA2B6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5A6B94">
        <w:rPr>
          <w:b/>
          <w:bCs/>
          <w:color w:val="FFFFFF"/>
        </w:rPr>
        <w:lastRenderedPageBreak/>
        <w:t xml:space="preserve">Реклама: </w:t>
      </w:r>
    </w:p>
    <w:p w:rsidR="00AA2B6C" w:rsidRPr="005A6B94" w:rsidRDefault="00AA2B6C" w:rsidP="00AA2B6C">
      <w:pPr>
        <w:ind w:left="360"/>
      </w:pPr>
      <w:r w:rsidRPr="005A6B94">
        <w:sym w:font="Wingdings" w:char="F0A8"/>
      </w:r>
      <w:r>
        <w:t xml:space="preserve"> Медиапланинг / Медиабаинг;</w:t>
      </w:r>
    </w:p>
    <w:p w:rsidR="00AA2B6C" w:rsidRPr="00F23135" w:rsidRDefault="00AA2B6C" w:rsidP="00AA2B6C">
      <w:pPr>
        <w:ind w:left="360"/>
        <w:rPr>
          <w:color w:val="000000"/>
        </w:rPr>
      </w:pPr>
      <w:r w:rsidRPr="005A6B94">
        <w:sym w:font="Wingdings" w:char="F0A8"/>
      </w:r>
      <w:r w:rsidRPr="005A6B94">
        <w:t xml:space="preserve"> Интернет-</w:t>
      </w:r>
      <w:r>
        <w:t>баинг</w:t>
      </w:r>
      <w:r w:rsidRPr="005A6B94">
        <w:t>;</w:t>
      </w:r>
    </w:p>
    <w:p w:rsidR="00AA2B6C" w:rsidRPr="00F23135" w:rsidRDefault="00AA2B6C" w:rsidP="00AA2B6C">
      <w:pPr>
        <w:ind w:left="360"/>
        <w:rPr>
          <w:color w:val="000000"/>
        </w:rPr>
      </w:pPr>
      <w:r w:rsidRPr="005A6B94">
        <w:sym w:font="Wingdings" w:char="F0A8"/>
      </w:r>
      <w:r>
        <w:t xml:space="preserve"> Директора по рекламе СМИ (сейлз-СМИ)</w:t>
      </w:r>
      <w:r w:rsidRPr="005A6B94">
        <w:t>;</w:t>
      </w:r>
    </w:p>
    <w:p w:rsidR="00AA2B6C" w:rsidRPr="00F23135" w:rsidRDefault="00AA2B6C" w:rsidP="00AA2B6C">
      <w:pPr>
        <w:ind w:left="360"/>
        <w:rPr>
          <w:color w:val="000000"/>
        </w:rPr>
      </w:pPr>
      <w:r w:rsidRPr="005A6B94">
        <w:sym w:font="Wingdings" w:char="F0A8"/>
      </w:r>
      <w:r w:rsidRPr="005A6B94">
        <w:t xml:space="preserve"> Рекламодатель;</w:t>
      </w:r>
    </w:p>
    <w:p w:rsidR="00AA2B6C" w:rsidRPr="00511255" w:rsidRDefault="00AA2B6C" w:rsidP="00AA2B6C">
      <w:pPr>
        <w:ind w:left="360"/>
      </w:pPr>
      <w:r w:rsidRPr="005A6B94">
        <w:sym w:font="Wingdings" w:char="F0A8"/>
      </w:r>
      <w:r>
        <w:t xml:space="preserve"> Рекламное агентство</w:t>
      </w:r>
      <w:r w:rsidRPr="005A6B94">
        <w:t>;</w:t>
      </w:r>
    </w:p>
    <w:p w:rsidR="00AA2B6C" w:rsidRDefault="00AA2B6C" w:rsidP="00AA2B6C">
      <w:pPr>
        <w:ind w:left="360"/>
      </w:pPr>
      <w:r>
        <w:sym w:font="Wingdings" w:char="F0A8"/>
      </w:r>
      <w:r w:rsidRPr="00511255">
        <w:t xml:space="preserve"> </w:t>
      </w:r>
      <w:r>
        <w:t>Другое (указать)</w:t>
      </w:r>
    </w:p>
    <w:p w:rsidR="00AA2B6C" w:rsidRDefault="00AA2B6C" w:rsidP="00AA2B6C"/>
    <w:p w:rsidR="00AA2B6C" w:rsidRPr="00B937FC" w:rsidRDefault="00AA2B6C" w:rsidP="00AA2B6C">
      <w:pPr>
        <w:ind w:left="360"/>
        <w:rPr>
          <w:sz w:val="10"/>
          <w:szCs w:val="10"/>
        </w:rPr>
      </w:pPr>
    </w:p>
    <w:p w:rsidR="00AA2B6C" w:rsidRPr="005A6B94" w:rsidRDefault="00AA2B6C" w:rsidP="00AA2B6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5A6B94">
        <w:rPr>
          <w:b/>
          <w:bCs/>
          <w:color w:val="FFFFFF"/>
        </w:rPr>
        <w:t>Коммуникации / Связи с общественностью:</w:t>
      </w:r>
    </w:p>
    <w:p w:rsidR="00AA2B6C" w:rsidRPr="005A6B94" w:rsidRDefault="00AA2B6C" w:rsidP="00AA2B6C">
      <w:pPr>
        <w:ind w:left="360"/>
      </w:pPr>
      <w:r>
        <w:sym w:font="Wingdings" w:char="F0FD"/>
      </w:r>
      <w:r w:rsidRPr="005A6B94">
        <w:t xml:space="preserve"> Агентства; </w:t>
      </w:r>
    </w:p>
    <w:p w:rsidR="00AA2B6C" w:rsidRPr="005A6B94" w:rsidRDefault="00AA2B6C" w:rsidP="00AA2B6C">
      <w:pPr>
        <w:ind w:left="360"/>
      </w:pPr>
      <w:r w:rsidRPr="005A6B94">
        <w:sym w:font="Wingdings" w:char="F0A8"/>
      </w:r>
      <w:r w:rsidRPr="005A6B94">
        <w:t xml:space="preserve"> </w:t>
      </w:r>
      <w:r>
        <w:t>Департаменты по коммуникациям</w:t>
      </w:r>
      <w:r w:rsidRPr="005A6B94">
        <w:t xml:space="preserve">; </w:t>
      </w:r>
    </w:p>
    <w:p w:rsidR="00AA2B6C" w:rsidRPr="00A8620E" w:rsidRDefault="00AA2B6C" w:rsidP="00AA2B6C">
      <w:pPr>
        <w:ind w:left="360"/>
        <w:rPr>
          <w:color w:val="000000"/>
        </w:rPr>
      </w:pPr>
      <w:r w:rsidRPr="005A6B94">
        <w:sym w:font="Wingdings" w:char="F0A8"/>
      </w:r>
      <w:r w:rsidRPr="005A6B94">
        <w:t xml:space="preserve"> </w:t>
      </w:r>
      <w:r w:rsidRPr="005A6B94">
        <w:rPr>
          <w:color w:val="000000"/>
        </w:rPr>
        <w:t>Службы общественных организаций;</w:t>
      </w:r>
    </w:p>
    <w:p w:rsidR="00AA2B6C" w:rsidRDefault="00AA2B6C" w:rsidP="00AA2B6C">
      <w:pPr>
        <w:ind w:left="360"/>
      </w:pPr>
      <w:r>
        <w:sym w:font="Wingdings" w:char="F0A8"/>
      </w:r>
      <w:r w:rsidRPr="00AA2B6C">
        <w:t xml:space="preserve"> </w:t>
      </w:r>
      <w:r>
        <w:t>Другое (указать)</w:t>
      </w:r>
    </w:p>
    <w:p w:rsidR="00AA2B6C" w:rsidRDefault="00AA2B6C" w:rsidP="00AA2B6C">
      <w:pPr>
        <w:ind w:left="360"/>
      </w:pPr>
    </w:p>
    <w:p w:rsidR="00AA2B6C" w:rsidRPr="00B937FC" w:rsidRDefault="00AA2B6C" w:rsidP="00AA2B6C">
      <w:pPr>
        <w:ind w:left="360"/>
        <w:rPr>
          <w:sz w:val="10"/>
          <w:szCs w:val="10"/>
        </w:rPr>
      </w:pPr>
    </w:p>
    <w:p w:rsidR="00AA2B6C" w:rsidRPr="005A6B94" w:rsidRDefault="00AA2B6C" w:rsidP="00AA2B6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5A6B94">
        <w:rPr>
          <w:b/>
          <w:bCs/>
          <w:color w:val="FFFFFF"/>
        </w:rPr>
        <w:t xml:space="preserve">Корпоративные коммуникации </w:t>
      </w:r>
    </w:p>
    <w:p w:rsidR="00AA2B6C" w:rsidRPr="005A6B94" w:rsidRDefault="00AA2B6C" w:rsidP="00AA2B6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5A6B94">
        <w:rPr>
          <w:b/>
          <w:bCs/>
          <w:color w:val="FFFFFF"/>
        </w:rPr>
        <w:t>и корпоративные СМИ</w:t>
      </w:r>
    </w:p>
    <w:p w:rsidR="00AA2B6C" w:rsidRPr="005A6B94" w:rsidRDefault="00AA2B6C" w:rsidP="00AA2B6C">
      <w:pPr>
        <w:ind w:left="360"/>
      </w:pPr>
      <w:r w:rsidRPr="005A6B94">
        <w:sym w:font="Wingdings" w:char="F0A8"/>
      </w:r>
      <w:r w:rsidRPr="005A6B94">
        <w:t xml:space="preserve"> Службы корпораций (внутренние и внешние корпоративные коммуникации); </w:t>
      </w:r>
    </w:p>
    <w:p w:rsidR="00AA2B6C" w:rsidRPr="00A8620E" w:rsidRDefault="00AA2B6C" w:rsidP="00AA2B6C">
      <w:pPr>
        <w:ind w:left="360"/>
      </w:pPr>
      <w:r w:rsidRPr="005A6B94">
        <w:sym w:font="Wingdings" w:char="F0A8"/>
      </w:r>
      <w:r w:rsidRPr="005A6B94">
        <w:t xml:space="preserve"> Издательские агентства (производители к</w:t>
      </w:r>
      <w:r>
        <w:t>орпоративных / клиентских СМИ);</w:t>
      </w:r>
    </w:p>
    <w:p w:rsidR="00AA2B6C" w:rsidRDefault="00AA2B6C" w:rsidP="00AA2B6C">
      <w:pPr>
        <w:ind w:left="360"/>
      </w:pPr>
      <w:r>
        <w:sym w:font="Wingdings" w:char="F0A8"/>
      </w:r>
      <w:r w:rsidRPr="00AA2B6C">
        <w:t xml:space="preserve"> </w:t>
      </w:r>
      <w:r>
        <w:t>Другое (указать)</w:t>
      </w:r>
    </w:p>
    <w:p w:rsidR="00AA2B6C" w:rsidRPr="00B937FC" w:rsidRDefault="00AA2B6C" w:rsidP="00AA2B6C">
      <w:pPr>
        <w:ind w:left="360"/>
        <w:rPr>
          <w:sz w:val="10"/>
          <w:szCs w:val="10"/>
        </w:rPr>
      </w:pPr>
    </w:p>
    <w:p w:rsidR="00AA2B6C" w:rsidRPr="005A6B94" w:rsidRDefault="00AA2B6C" w:rsidP="00AA2B6C">
      <w:pPr>
        <w:pStyle w:val="a7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>
        <w:rPr>
          <w:b/>
          <w:bCs/>
          <w:color w:val="FFFFFF"/>
        </w:rPr>
        <w:t>Инновации</w:t>
      </w:r>
      <w:r w:rsidRPr="005A6B94">
        <w:rPr>
          <w:b/>
          <w:bCs/>
          <w:color w:val="FFFFFF"/>
        </w:rPr>
        <w:t xml:space="preserve">: </w:t>
      </w:r>
    </w:p>
    <w:p w:rsidR="00AA2B6C" w:rsidRDefault="00AA2B6C" w:rsidP="00AA2B6C">
      <w:pPr>
        <w:ind w:left="360"/>
      </w:pPr>
      <w:r>
        <w:sym w:font="Wingdings" w:char="F0A8"/>
      </w:r>
      <w:r w:rsidRPr="00DE6B8D">
        <w:t xml:space="preserve"> </w:t>
      </w:r>
      <w:r>
        <w:t>Инновации в медиа</w:t>
      </w:r>
    </w:p>
    <w:p w:rsidR="00AA2B6C" w:rsidRDefault="00AA2B6C" w:rsidP="00AA2B6C">
      <w:pPr>
        <w:ind w:left="360"/>
      </w:pPr>
      <w:r>
        <w:sym w:font="Wingdings" w:char="F0A8"/>
      </w:r>
      <w:r>
        <w:t xml:space="preserve"> Инновации в рекламе;</w:t>
      </w:r>
    </w:p>
    <w:p w:rsidR="00AA2B6C" w:rsidRDefault="00AA2B6C" w:rsidP="00AA2B6C">
      <w:pPr>
        <w:ind w:left="360"/>
      </w:pPr>
      <w:r>
        <w:sym w:font="Wingdings" w:char="F0A8"/>
      </w:r>
      <w:r>
        <w:t xml:space="preserve"> Инновации в коммуникациях;</w:t>
      </w:r>
    </w:p>
    <w:p w:rsidR="00AA2B6C" w:rsidRPr="005A6B94" w:rsidRDefault="00AA2B6C" w:rsidP="00AA2B6C">
      <w:pPr>
        <w:ind w:left="360"/>
      </w:pPr>
      <w:r>
        <w:sym w:font="Wingdings" w:char="F0A8"/>
      </w:r>
      <w:r>
        <w:t xml:space="preserve"> Инновации в маркетинге;</w:t>
      </w:r>
    </w:p>
    <w:p w:rsidR="00AA2B6C" w:rsidRPr="00B937FC" w:rsidRDefault="00AA2B6C" w:rsidP="00AA2B6C">
      <w:pPr>
        <w:ind w:left="360"/>
        <w:rPr>
          <w:b/>
          <w:color w:val="000000"/>
          <w:sz w:val="10"/>
          <w:szCs w:val="10"/>
        </w:rPr>
      </w:pPr>
    </w:p>
    <w:p w:rsidR="00AA2B6C" w:rsidRPr="005A6B94" w:rsidRDefault="00AA2B6C" w:rsidP="00AA2B6C">
      <w:pPr>
        <w:pStyle w:val="a7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>
        <w:rPr>
          <w:b/>
          <w:bCs/>
          <w:color w:val="FFFFFF"/>
        </w:rPr>
        <w:t>За социальную ответственность медиабизнеса</w:t>
      </w:r>
      <w:r w:rsidRPr="005A6B94">
        <w:rPr>
          <w:b/>
          <w:bCs/>
          <w:color w:val="FFFFFF"/>
        </w:rPr>
        <w:t xml:space="preserve">: </w:t>
      </w:r>
    </w:p>
    <w:p w:rsidR="00AA2B6C" w:rsidRDefault="00AA2B6C" w:rsidP="00AA2B6C">
      <w:pPr>
        <w:ind w:left="360"/>
      </w:pPr>
      <w:r>
        <w:sym w:font="Wingdings" w:char="F0A8"/>
      </w:r>
    </w:p>
    <w:p w:rsidR="00AA2B6C" w:rsidRDefault="00AA2B6C" w:rsidP="00AA2B6C">
      <w:pPr>
        <w:ind w:left="360"/>
      </w:pPr>
    </w:p>
    <w:p w:rsidR="00AA2B6C" w:rsidRPr="000651B9" w:rsidRDefault="00AA2B6C" w:rsidP="00AA2B6C">
      <w:pPr>
        <w:ind w:left="360"/>
      </w:pPr>
    </w:p>
    <w:p w:rsidR="00AA2B6C" w:rsidRPr="000C6534" w:rsidRDefault="00AA2B6C" w:rsidP="00AA2B6C">
      <w:pPr>
        <w:pStyle w:val="a7"/>
        <w:spacing w:before="0" w:beforeAutospacing="0" w:after="0" w:afterAutospacing="0"/>
        <w:rPr>
          <w:bCs/>
          <w:color w:val="FFFFFF"/>
        </w:rPr>
      </w:pPr>
    </w:p>
    <w:p w:rsidR="00AA2B6C" w:rsidRPr="005A6B94" w:rsidRDefault="00AA2B6C" w:rsidP="00AA2B6C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bCs/>
          <w:color w:val="FFFFFF"/>
        </w:rPr>
        <w:sectPr w:rsidR="00AA2B6C" w:rsidRPr="005A6B94" w:rsidSect="008B17C2">
          <w:type w:val="continuous"/>
          <w:pgSz w:w="11906" w:h="16838"/>
          <w:pgMar w:top="539" w:right="567" w:bottom="244" w:left="567" w:header="720" w:footer="720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AA2B6C" w:rsidRDefault="00AA2B6C" w:rsidP="00AA2B6C">
      <w:pPr>
        <w:jc w:val="center"/>
        <w:rPr>
          <w:b/>
        </w:rPr>
      </w:pPr>
      <w:r>
        <w:rPr>
          <w:b/>
        </w:rPr>
        <w:lastRenderedPageBreak/>
        <w:br w:type="page"/>
      </w:r>
    </w:p>
    <w:p w:rsidR="00AA2B6C" w:rsidRPr="005A6B94" w:rsidRDefault="00AA2B6C" w:rsidP="00AA2B6C">
      <w:pPr>
        <w:jc w:val="center"/>
        <w:rPr>
          <w:b/>
        </w:rPr>
      </w:pPr>
      <w:r w:rsidRPr="005A6B94">
        <w:rPr>
          <w:b/>
        </w:rPr>
        <w:lastRenderedPageBreak/>
        <w:t>ДОСТИЖЕНИЕ ПРЕТЕНДЕНТА,</w:t>
      </w:r>
    </w:p>
    <w:p w:rsidR="00AA2B6C" w:rsidRPr="005A6B94" w:rsidRDefault="00AA2B6C" w:rsidP="00AA2B6C">
      <w:pPr>
        <w:jc w:val="center"/>
        <w:rPr>
          <w:b/>
        </w:rPr>
      </w:pPr>
      <w:r w:rsidRPr="005A6B94">
        <w:rPr>
          <w:b/>
        </w:rPr>
        <w:t xml:space="preserve">за </w:t>
      </w:r>
      <w:proofErr w:type="gramStart"/>
      <w:r w:rsidRPr="005A6B94">
        <w:rPr>
          <w:b/>
        </w:rPr>
        <w:t>которое</w:t>
      </w:r>
      <w:proofErr w:type="gramEnd"/>
      <w:r w:rsidRPr="005A6B94">
        <w:rPr>
          <w:b/>
        </w:rPr>
        <w:t xml:space="preserve"> он выдвигается на Премию</w:t>
      </w:r>
    </w:p>
    <w:p w:rsidR="00AA2B6C" w:rsidRPr="005A6B94" w:rsidRDefault="00AA2B6C" w:rsidP="00AA2B6C">
      <w:pPr>
        <w:jc w:val="center"/>
        <w:rPr>
          <w:b/>
        </w:rPr>
      </w:pPr>
    </w:p>
    <w:p w:rsidR="00AA2B6C" w:rsidRPr="005A6B94" w:rsidRDefault="00AA2B6C" w:rsidP="00AA2B6C">
      <w:pPr>
        <w:rPr>
          <w:b/>
          <w:i/>
        </w:rPr>
      </w:pPr>
      <w:r w:rsidRPr="005A6B94">
        <w:t>*</w:t>
      </w:r>
      <w:r w:rsidRPr="005A6B94">
        <w:rPr>
          <w:b/>
          <w:i/>
        </w:rPr>
        <w:t>Отметьте, к какой области относится достижение, идея, способствовавшая развитию бизнеса:</w:t>
      </w:r>
    </w:p>
    <w:p w:rsidR="00AA2B6C" w:rsidRPr="005A6B94" w:rsidRDefault="00AA2B6C" w:rsidP="00AA2B6C">
      <w:pPr>
        <w:ind w:left="3420" w:hanging="3420"/>
      </w:pPr>
      <w:r w:rsidRPr="005A6B94">
        <w:sym w:font="Wingdings" w:char="F0A8"/>
      </w:r>
      <w:r w:rsidRPr="005A6B94">
        <w:t xml:space="preserve"> продажа рекламы</w:t>
      </w:r>
      <w:r w:rsidRPr="005A6B94">
        <w:tab/>
      </w:r>
      <w:r w:rsidRPr="005A6B94">
        <w:tab/>
      </w:r>
      <w:r w:rsidRPr="005A6B94">
        <w:sym w:font="Wingdings" w:char="F0A8"/>
      </w:r>
      <w:r w:rsidRPr="005A6B94">
        <w:t>содержание (контент)</w:t>
      </w:r>
      <w:r w:rsidRPr="005A6B94">
        <w:tab/>
      </w:r>
      <w:r w:rsidRPr="005A6B94">
        <w:sym w:font="Wingdings" w:char="F0A8"/>
      </w:r>
      <w:r w:rsidRPr="005A6B94">
        <w:t xml:space="preserve"> менеджмент (управление) концепция</w:t>
      </w:r>
    </w:p>
    <w:p w:rsidR="00AA2B6C" w:rsidRPr="005A6B94" w:rsidRDefault="00AA2B6C" w:rsidP="00AA2B6C">
      <w:r w:rsidRPr="005A6B94">
        <w:sym w:font="Wingdings" w:char="F0A8"/>
      </w:r>
      <w:r w:rsidRPr="005A6B94">
        <w:t xml:space="preserve"> продажа тиража</w:t>
      </w:r>
      <w:r w:rsidRPr="005A6B94">
        <w:tab/>
      </w:r>
      <w:r w:rsidRPr="005A6B94">
        <w:tab/>
      </w:r>
      <w:r w:rsidRPr="005A6B94">
        <w:tab/>
      </w:r>
      <w:r w:rsidRPr="005A6B94">
        <w:sym w:font="Wingdings" w:char="F0A8"/>
      </w:r>
      <w:r w:rsidRPr="005A6B94">
        <w:t xml:space="preserve"> дизайн, макет</w:t>
      </w:r>
      <w:r w:rsidRPr="005A6B94">
        <w:tab/>
      </w:r>
      <w:r w:rsidRPr="005A6B94">
        <w:tab/>
      </w:r>
      <w:r w:rsidRPr="005A6B94">
        <w:sym w:font="Wingdings" w:char="F0A8"/>
      </w:r>
      <w:r w:rsidRPr="005A6B94">
        <w:t xml:space="preserve"> технологии</w:t>
      </w:r>
    </w:p>
    <w:p w:rsidR="00AA2B6C" w:rsidRPr="005A6B94" w:rsidRDefault="00AA2B6C" w:rsidP="00AA2B6C">
      <w:r>
        <w:sym w:font="Wingdings" w:char="F0FD"/>
      </w:r>
      <w:r w:rsidRPr="005A6B94">
        <w:rPr>
          <w:b/>
          <w:sz w:val="28"/>
          <w:szCs w:val="28"/>
        </w:rPr>
        <w:t xml:space="preserve"> </w:t>
      </w:r>
      <w:r w:rsidRPr="005A6B94">
        <w:t xml:space="preserve">продвижение, </w:t>
      </w:r>
      <w:r w:rsidRPr="005A6B94">
        <w:rPr>
          <w:lang w:val="en-US"/>
        </w:rPr>
        <w:t>PR</w:t>
      </w:r>
      <w:r w:rsidRPr="005A6B94">
        <w:tab/>
      </w:r>
      <w:r w:rsidRPr="005A6B94">
        <w:tab/>
      </w:r>
      <w:r w:rsidRPr="005A6B94">
        <w:tab/>
      </w:r>
      <w:r w:rsidRPr="005A6B94">
        <w:sym w:font="Wingdings" w:char="F0A8"/>
      </w:r>
      <w:r w:rsidRPr="005A6B94">
        <w:t xml:space="preserve"> маркетинг</w:t>
      </w:r>
      <w:r w:rsidRPr="005A6B94">
        <w:tab/>
      </w:r>
      <w:r w:rsidRPr="005A6B94">
        <w:tab/>
      </w:r>
      <w:r w:rsidRPr="005A6B94">
        <w:tab/>
      </w:r>
      <w:r w:rsidRPr="005A6B94">
        <w:sym w:font="Wingdings" w:char="F0A8"/>
      </w:r>
      <w:r w:rsidRPr="005A6B94">
        <w:t xml:space="preserve"> финансы</w:t>
      </w:r>
    </w:p>
    <w:p w:rsidR="00AA2B6C" w:rsidRPr="005A6B94" w:rsidRDefault="00AA2B6C" w:rsidP="00AA2B6C">
      <w:pPr>
        <w:rPr>
          <w:b/>
        </w:rPr>
      </w:pPr>
    </w:p>
    <w:p w:rsidR="00AA2B6C" w:rsidRPr="005A6B94" w:rsidRDefault="00AA2B6C" w:rsidP="00AA2B6C">
      <w:pPr>
        <w:pStyle w:val="2"/>
        <w:rPr>
          <w:rFonts w:ascii="Times New Roman" w:hAnsi="Times New Roman"/>
          <w:i/>
          <w:spacing w:val="0"/>
          <w:sz w:val="24"/>
        </w:rPr>
      </w:pPr>
      <w:r w:rsidRPr="005A6B94">
        <w:rPr>
          <w:rFonts w:ascii="Times New Roman" w:hAnsi="Times New Roman"/>
          <w:spacing w:val="0"/>
          <w:sz w:val="24"/>
        </w:rPr>
        <w:t>*</w:t>
      </w:r>
      <w:r w:rsidRPr="005A6B94">
        <w:rPr>
          <w:rFonts w:ascii="Times New Roman" w:hAnsi="Times New Roman"/>
          <w:i/>
          <w:spacing w:val="0"/>
          <w:sz w:val="24"/>
        </w:rPr>
        <w:t>Опишите, пожалуйста, в чем заключается достижение, идея (не более одного предложения)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AA2B6C" w:rsidRPr="005A6B94" w:rsidTr="00E124E9">
        <w:tblPrEx>
          <w:tblCellMar>
            <w:top w:w="0" w:type="dxa"/>
            <w:bottom w:w="0" w:type="dxa"/>
          </w:tblCellMar>
        </w:tblPrEx>
        <w:tc>
          <w:tcPr>
            <w:tcW w:w="10728" w:type="dxa"/>
          </w:tcPr>
          <w:p w:rsidR="00AA2B6C" w:rsidRPr="00E124E9" w:rsidRDefault="00AA2B6C" w:rsidP="00E124E9">
            <w:pPr>
              <w:rPr>
                <w:b/>
                <w:i/>
              </w:rPr>
            </w:pPr>
            <w:r w:rsidRPr="00E124E9">
              <w:rPr>
                <w:b/>
                <w:i/>
              </w:rPr>
              <w:t>«За разработку и успешную реализацию кампании по формированию у представителей власти, принимающих решение на федеральном уровне, понимания необходимости сохранения существующей пенсионной системы России»</w:t>
            </w:r>
          </w:p>
        </w:tc>
      </w:tr>
    </w:tbl>
    <w:p w:rsidR="00AA2B6C" w:rsidRPr="005A6B94" w:rsidRDefault="00AA2B6C" w:rsidP="00AA2B6C">
      <w:pPr>
        <w:rPr>
          <w:b/>
        </w:rPr>
      </w:pPr>
    </w:p>
    <w:p w:rsidR="00AA2B6C" w:rsidRPr="005A6B94" w:rsidRDefault="00AA2B6C" w:rsidP="00AA2B6C">
      <w:pPr>
        <w:pStyle w:val="2"/>
        <w:rPr>
          <w:rFonts w:ascii="Times New Roman" w:hAnsi="Times New Roman"/>
          <w:i/>
          <w:spacing w:val="0"/>
          <w:sz w:val="24"/>
        </w:rPr>
      </w:pPr>
      <w:r w:rsidRPr="005A6B94">
        <w:rPr>
          <w:rFonts w:ascii="Times New Roman" w:hAnsi="Times New Roman"/>
          <w:spacing w:val="0"/>
          <w:sz w:val="24"/>
        </w:rPr>
        <w:t>*</w:t>
      </w:r>
      <w:r w:rsidRPr="005A6B94">
        <w:rPr>
          <w:rFonts w:ascii="Times New Roman" w:hAnsi="Times New Roman"/>
          <w:i/>
          <w:spacing w:val="0"/>
          <w:sz w:val="24"/>
        </w:rPr>
        <w:t>Опишите результат (укажите финансовые или другие показатели). Например, если выросли доходы, отразите их рост в цифрах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AA2B6C" w:rsidRPr="005A6B94" w:rsidTr="00E124E9">
        <w:tblPrEx>
          <w:tblCellMar>
            <w:top w:w="0" w:type="dxa"/>
            <w:bottom w:w="0" w:type="dxa"/>
          </w:tblCellMar>
        </w:tblPrEx>
        <w:tc>
          <w:tcPr>
            <w:tcW w:w="10728" w:type="dxa"/>
          </w:tcPr>
          <w:p w:rsidR="00AA2B6C" w:rsidRPr="00BF6E87" w:rsidRDefault="00AA2B6C" w:rsidP="00E124E9">
            <w:r w:rsidRPr="00BF6E87">
              <w:t xml:space="preserve">Результатом кампании в поддержку закона «О порядке финансирования выплат за счет средств пенсионных накоплений» стало принятие закона в редакции, способствующей развитию деятельности негосударственных пенсионных фондов. </w:t>
            </w:r>
          </w:p>
          <w:p w:rsidR="00AA2B6C" w:rsidRDefault="00AA2B6C" w:rsidP="00E124E9">
            <w:pPr>
              <w:pStyle w:val="a7"/>
              <w:rPr>
                <w:b/>
              </w:rPr>
            </w:pPr>
            <w:r>
              <w:rPr>
                <w:b/>
              </w:rPr>
              <w:t xml:space="preserve">География: </w:t>
            </w:r>
            <w:r w:rsidRPr="009E0F57">
              <w:t>Россия</w:t>
            </w:r>
          </w:p>
          <w:p w:rsidR="00AA2B6C" w:rsidRDefault="00AA2B6C" w:rsidP="00E124E9">
            <w:pPr>
              <w:pStyle w:val="a7"/>
            </w:pPr>
            <w:r w:rsidRPr="00A50B0B">
              <w:rPr>
                <w:b/>
              </w:rPr>
              <w:t>Период</w:t>
            </w:r>
            <w:r>
              <w:t>: 1,5 года</w:t>
            </w:r>
          </w:p>
          <w:p w:rsidR="00AA2B6C" w:rsidRPr="00B6518B" w:rsidRDefault="00AA2B6C" w:rsidP="00E124E9">
            <w:pPr>
              <w:pStyle w:val="a7"/>
              <w:rPr>
                <w:b/>
              </w:rPr>
            </w:pPr>
            <w:r w:rsidRPr="00B6518B">
              <w:rPr>
                <w:b/>
              </w:rPr>
              <w:t>В ходе кампании были проведены следующие работы:</w:t>
            </w:r>
          </w:p>
          <w:p w:rsidR="00AA2B6C" w:rsidRDefault="00AA2B6C" w:rsidP="00AA2B6C">
            <w:pPr>
              <w:pStyle w:val="a7"/>
              <w:numPr>
                <w:ilvl w:val="0"/>
                <w:numId w:val="9"/>
              </w:numPr>
            </w:pPr>
            <w:r>
              <w:t xml:space="preserve">Формирование единой информационной политики </w:t>
            </w:r>
            <w:r w:rsidRPr="00040D27">
              <w:t>для 72 НПФ и сторонников проекта</w:t>
            </w:r>
          </w:p>
          <w:p w:rsidR="00AA2B6C" w:rsidRDefault="00AA2B6C" w:rsidP="00AA2B6C">
            <w:pPr>
              <w:pStyle w:val="a7"/>
              <w:numPr>
                <w:ilvl w:val="0"/>
                <w:numId w:val="9"/>
              </w:numPr>
            </w:pPr>
            <w:r>
              <w:t>Формирование пула лояльных независимых экспертов</w:t>
            </w:r>
          </w:p>
          <w:p w:rsidR="00AA2B6C" w:rsidRDefault="00AA2B6C" w:rsidP="00AA2B6C">
            <w:pPr>
              <w:numPr>
                <w:ilvl w:val="0"/>
                <w:numId w:val="9"/>
              </w:numPr>
            </w:pPr>
            <w:r w:rsidRPr="0074292A">
              <w:t>Разработка и организация ряда деловых мероприятий</w:t>
            </w:r>
          </w:p>
          <w:p w:rsidR="00AA2B6C" w:rsidRDefault="00AA2B6C" w:rsidP="00AA2B6C">
            <w:pPr>
              <w:pStyle w:val="a7"/>
              <w:numPr>
                <w:ilvl w:val="0"/>
                <w:numId w:val="9"/>
              </w:numPr>
            </w:pPr>
            <w:r>
              <w:t>Работа на мероприятиях оппонентов</w:t>
            </w:r>
          </w:p>
          <w:p w:rsidR="00AA2B6C" w:rsidRDefault="00AA2B6C" w:rsidP="00AA2B6C">
            <w:pPr>
              <w:numPr>
                <w:ilvl w:val="0"/>
                <w:numId w:val="9"/>
              </w:numPr>
            </w:pPr>
            <w:r w:rsidRPr="0074292A">
              <w:t xml:space="preserve">Работа со СМИ и </w:t>
            </w:r>
            <w:proofErr w:type="spellStart"/>
            <w:r w:rsidRPr="0074292A">
              <w:t>блогерами</w:t>
            </w:r>
            <w:proofErr w:type="spellEnd"/>
          </w:p>
          <w:p w:rsidR="00AA2B6C" w:rsidRDefault="00AA2B6C" w:rsidP="00AA2B6C">
            <w:pPr>
              <w:pStyle w:val="a7"/>
              <w:numPr>
                <w:ilvl w:val="0"/>
                <w:numId w:val="9"/>
              </w:numPr>
            </w:pPr>
            <w:r>
              <w:t>Работа в социальных сетях</w:t>
            </w:r>
          </w:p>
          <w:p w:rsidR="00AA2B6C" w:rsidRDefault="00AA2B6C" w:rsidP="00E124E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Результаты:</w:t>
            </w:r>
          </w:p>
          <w:p w:rsidR="00AA2B6C" w:rsidRDefault="00AA2B6C" w:rsidP="00AA2B6C">
            <w:pPr>
              <w:pStyle w:val="a7"/>
              <w:numPr>
                <w:ilvl w:val="0"/>
                <w:numId w:val="8"/>
              </w:numPr>
            </w:pPr>
            <w:r>
              <w:t>Реализован очередной этап  комплексной коммуникационной стратегии</w:t>
            </w:r>
          </w:p>
          <w:p w:rsidR="00AA2B6C" w:rsidRDefault="00AA2B6C" w:rsidP="00AA2B6C">
            <w:pPr>
              <w:pStyle w:val="a7"/>
              <w:numPr>
                <w:ilvl w:val="0"/>
                <w:numId w:val="8"/>
              </w:numPr>
            </w:pPr>
            <w:r>
              <w:t>Сформирован общественный резонанс в пользу сохранения накопительного компонента и существующей базовой конструкции пенсионной системы.</w:t>
            </w:r>
          </w:p>
          <w:p w:rsidR="00AA2B6C" w:rsidRDefault="00AA2B6C" w:rsidP="00AA2B6C">
            <w:pPr>
              <w:pStyle w:val="a7"/>
              <w:numPr>
                <w:ilvl w:val="0"/>
                <w:numId w:val="7"/>
              </w:numPr>
            </w:pPr>
            <w:r>
              <w:t xml:space="preserve">Инициировано более  </w:t>
            </w:r>
            <w:r>
              <w:rPr>
                <w:b/>
              </w:rPr>
              <w:t>4000</w:t>
            </w:r>
            <w:r>
              <w:t xml:space="preserve"> публикаций в СМИ </w:t>
            </w:r>
          </w:p>
          <w:p w:rsidR="00AA2B6C" w:rsidRDefault="00AA2B6C" w:rsidP="00AA2B6C">
            <w:pPr>
              <w:pStyle w:val="a7"/>
              <w:numPr>
                <w:ilvl w:val="0"/>
                <w:numId w:val="7"/>
              </w:numPr>
            </w:pPr>
            <w:r>
              <w:rPr>
                <w:b/>
              </w:rPr>
              <w:t>89</w:t>
            </w:r>
            <w:r>
              <w:t xml:space="preserve"> первых полос в ведущих деловых и о</w:t>
            </w:r>
            <w:r w:rsidRPr="000B5506">
              <w:t xml:space="preserve">бщественно-массовых </w:t>
            </w:r>
            <w:r>
              <w:t xml:space="preserve">СМИ </w:t>
            </w:r>
          </w:p>
          <w:p w:rsidR="00AA2B6C" w:rsidRDefault="00AA2B6C" w:rsidP="00AA2B6C">
            <w:pPr>
              <w:pStyle w:val="a7"/>
              <w:numPr>
                <w:ilvl w:val="0"/>
                <w:numId w:val="7"/>
              </w:numPr>
            </w:pPr>
            <w:r>
              <w:rPr>
                <w:b/>
                <w:bCs/>
              </w:rPr>
              <w:t>57</w:t>
            </w:r>
            <w:r w:rsidRPr="000B5506">
              <w:rPr>
                <w:b/>
                <w:bCs/>
              </w:rPr>
              <w:t xml:space="preserve"> </w:t>
            </w:r>
            <w:r w:rsidRPr="000B5506">
              <w:t xml:space="preserve">сюжетов на ТВ  и </w:t>
            </w:r>
            <w:r>
              <w:rPr>
                <w:b/>
                <w:bCs/>
              </w:rPr>
              <w:t>38</w:t>
            </w:r>
            <w:r w:rsidRPr="000B5506">
              <w:t xml:space="preserve"> эфиров на ведущих радиостанциях</w:t>
            </w:r>
          </w:p>
          <w:p w:rsidR="00AA2B6C" w:rsidRDefault="00AA2B6C" w:rsidP="00AA2B6C">
            <w:pPr>
              <w:pStyle w:val="a7"/>
              <w:numPr>
                <w:ilvl w:val="0"/>
                <w:numId w:val="7"/>
              </w:numPr>
            </w:pPr>
            <w:r>
              <w:t xml:space="preserve">Проведено </w:t>
            </w:r>
            <w:r>
              <w:rPr>
                <w:b/>
              </w:rPr>
              <w:t xml:space="preserve">40 </w:t>
            </w:r>
            <w:r>
              <w:t xml:space="preserve">тематических мероприятий с участием СМИ и </w:t>
            </w:r>
            <w:proofErr w:type="spellStart"/>
            <w:r>
              <w:t>блогеров</w:t>
            </w:r>
            <w:proofErr w:type="spellEnd"/>
          </w:p>
          <w:p w:rsidR="00AA2B6C" w:rsidRDefault="00AA2B6C" w:rsidP="00AA2B6C">
            <w:pPr>
              <w:pStyle w:val="a7"/>
              <w:numPr>
                <w:ilvl w:val="0"/>
                <w:numId w:val="7"/>
              </w:numPr>
            </w:pPr>
            <w:r>
              <w:t xml:space="preserve">Привлечено более </w:t>
            </w:r>
            <w:r w:rsidRPr="000D35F7">
              <w:rPr>
                <w:b/>
              </w:rPr>
              <w:t>10</w:t>
            </w:r>
            <w:r>
              <w:t xml:space="preserve"> влиятельных сторонних спикеров, поддержавших позицию членов НАПФ</w:t>
            </w:r>
          </w:p>
          <w:p w:rsidR="00AA2B6C" w:rsidRDefault="00AA2B6C" w:rsidP="00AA2B6C">
            <w:pPr>
              <w:pStyle w:val="a7"/>
              <w:numPr>
                <w:ilvl w:val="0"/>
                <w:numId w:val="7"/>
              </w:numPr>
            </w:pPr>
            <w:r>
              <w:t>Публичное признание оппонентами лидерства в информационном пространстве руководителя НАПФ Константина Семеновича Угрюмова</w:t>
            </w:r>
          </w:p>
          <w:p w:rsidR="00AA2B6C" w:rsidRPr="00A50B0B" w:rsidRDefault="00AA2B6C" w:rsidP="00AA2B6C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 w:rsidRPr="000B55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4 </w:t>
            </w:r>
            <w:proofErr w:type="gramStart"/>
            <w:r w:rsidRPr="000B5506">
              <w:rPr>
                <w:rFonts w:ascii="Times New Roman" w:hAnsi="Times New Roman" w:cs="Times New Roman"/>
                <w:b/>
                <w:bCs/>
                <w:color w:val="auto"/>
              </w:rPr>
              <w:t>млн</w:t>
            </w:r>
            <w:proofErr w:type="gramEnd"/>
            <w:r w:rsidRPr="000B550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794 тыс. </w:t>
            </w:r>
            <w:r w:rsidRPr="00A50B0B">
              <w:rPr>
                <w:rFonts w:ascii="Times New Roman" w:hAnsi="Times New Roman" w:cs="Times New Roman"/>
                <w:color w:val="auto"/>
              </w:rPr>
              <w:t xml:space="preserve">чел - средний охват аудитории одной публикации кампании PR </w:t>
            </w:r>
            <w:proofErr w:type="spellStart"/>
            <w:r w:rsidRPr="00A50B0B">
              <w:rPr>
                <w:rFonts w:ascii="Times New Roman" w:hAnsi="Times New Roman" w:cs="Times New Roman"/>
                <w:color w:val="auto"/>
              </w:rPr>
              <w:t>Inc</w:t>
            </w:r>
            <w:proofErr w:type="spellEnd"/>
            <w:r w:rsidRPr="00A50B0B">
              <w:rPr>
                <w:rFonts w:ascii="Times New Roman" w:hAnsi="Times New Roman" w:cs="Times New Roman"/>
                <w:color w:val="auto"/>
              </w:rPr>
              <w:t xml:space="preserve">. в интересах НАПФ (по данным TNS </w:t>
            </w:r>
            <w:proofErr w:type="spellStart"/>
            <w:r w:rsidRPr="00A50B0B">
              <w:rPr>
                <w:rFonts w:ascii="Times New Roman" w:hAnsi="Times New Roman" w:cs="Times New Roman"/>
                <w:color w:val="auto"/>
              </w:rPr>
              <w:t>Gallup</w:t>
            </w:r>
            <w:proofErr w:type="spellEnd"/>
            <w:r w:rsidRPr="00A50B0B">
              <w:rPr>
                <w:rFonts w:ascii="Times New Roman" w:hAnsi="Times New Roman" w:cs="Times New Roman"/>
                <w:color w:val="auto"/>
              </w:rPr>
              <w:t xml:space="preserve"> Media) </w:t>
            </w:r>
          </w:p>
          <w:p w:rsidR="00AA2B6C" w:rsidRDefault="00AA2B6C" w:rsidP="00E124E9"/>
          <w:p w:rsidR="00AA2B6C" w:rsidRDefault="00AA2B6C" w:rsidP="00E124E9">
            <w:pPr>
              <w:rPr>
                <w:b/>
              </w:rPr>
            </w:pPr>
          </w:p>
          <w:p w:rsidR="00AA2B6C" w:rsidRPr="000D35F7" w:rsidRDefault="00AA2B6C" w:rsidP="00E124E9">
            <w:pPr>
              <w:rPr>
                <w:b/>
              </w:rPr>
            </w:pPr>
            <w:r w:rsidRPr="000D35F7">
              <w:rPr>
                <w:b/>
              </w:rPr>
              <w:t xml:space="preserve">Об Агентстве Бизнес Коммуникаций </w:t>
            </w:r>
            <w:r w:rsidRPr="00942926">
              <w:rPr>
                <w:rStyle w:val="a8"/>
              </w:rPr>
              <w:t xml:space="preserve">PR </w:t>
            </w:r>
            <w:proofErr w:type="spellStart"/>
            <w:r w:rsidRPr="00942926">
              <w:rPr>
                <w:rStyle w:val="a8"/>
              </w:rPr>
              <w:t>Inc</w:t>
            </w:r>
            <w:proofErr w:type="spellEnd"/>
            <w:r w:rsidRPr="00942926">
              <w:rPr>
                <w:rStyle w:val="a8"/>
              </w:rPr>
              <w:t>.</w:t>
            </w:r>
          </w:p>
          <w:p w:rsidR="00AA2B6C" w:rsidRDefault="00AA2B6C" w:rsidP="00E124E9">
            <w:pPr>
              <w:pStyle w:val="a7"/>
            </w:pPr>
            <w:r>
              <w:t xml:space="preserve">Агентство Бизнес Коммуникаций </w:t>
            </w:r>
            <w:r>
              <w:rPr>
                <w:rStyle w:val="a8"/>
              </w:rPr>
              <w:t xml:space="preserve">PR </w:t>
            </w:r>
            <w:proofErr w:type="spellStart"/>
            <w:r>
              <w:rPr>
                <w:rStyle w:val="a8"/>
              </w:rPr>
              <w:t>Inc</w:t>
            </w:r>
            <w:proofErr w:type="spellEnd"/>
            <w:r>
              <w:rPr>
                <w:rStyle w:val="a8"/>
              </w:rPr>
              <w:t>.</w:t>
            </w:r>
            <w:r>
              <w:t xml:space="preserve"> работает на рынке консалтинга с 2003 года. </w:t>
            </w:r>
            <w:r>
              <w:rPr>
                <w:rStyle w:val="a8"/>
              </w:rPr>
              <w:t xml:space="preserve">PR </w:t>
            </w:r>
            <w:proofErr w:type="spellStart"/>
            <w:r>
              <w:rPr>
                <w:rStyle w:val="a8"/>
              </w:rPr>
              <w:t>Inc</w:t>
            </w:r>
            <w:proofErr w:type="spellEnd"/>
            <w:r>
              <w:rPr>
                <w:rStyle w:val="a8"/>
              </w:rPr>
              <w:t>.</w:t>
            </w:r>
            <w:r>
              <w:t xml:space="preserve"> предоставляет широкий спектр услуг по разработке и реализации стратегий и программ в области связей с общественностью.</w:t>
            </w:r>
          </w:p>
          <w:p w:rsidR="00AA2B6C" w:rsidRDefault="00AA2B6C" w:rsidP="00E124E9">
            <w:pPr>
              <w:pStyle w:val="a7"/>
            </w:pPr>
            <w:r>
              <w:lastRenderedPageBreak/>
              <w:t xml:space="preserve">В настоящее время клиентами Агентства являются компании из различных отраслей экономики. Среди них  компании </w:t>
            </w:r>
            <w:r>
              <w:rPr>
                <w:lang w:val="en-US"/>
              </w:rPr>
              <w:t>Reebok</w:t>
            </w:r>
            <w:r w:rsidRPr="007B08CB">
              <w:t xml:space="preserve">, </w:t>
            </w:r>
            <w:r>
              <w:rPr>
                <w:lang w:val="en-US"/>
              </w:rPr>
              <w:t>JT</w:t>
            </w:r>
            <w:r w:rsidRPr="007B08CB">
              <w:t xml:space="preserve"> </w:t>
            </w:r>
            <w:r>
              <w:rPr>
                <w:lang w:val="en-US"/>
              </w:rPr>
              <w:t>International</w:t>
            </w:r>
            <w:r w:rsidRPr="007B08CB">
              <w:t xml:space="preserve">, </w:t>
            </w:r>
            <w:r>
              <w:t>Корпорация «</w:t>
            </w:r>
            <w:proofErr w:type="spellStart"/>
            <w:r>
              <w:t>Баркли</w:t>
            </w:r>
            <w:proofErr w:type="spellEnd"/>
            <w:r>
              <w:t>»</w:t>
            </w:r>
            <w:r w:rsidRPr="007B08CB">
              <w:t xml:space="preserve">, </w:t>
            </w:r>
            <w:r>
              <w:rPr>
                <w:lang w:val="en-US"/>
              </w:rPr>
              <w:t>KR</w:t>
            </w:r>
            <w:r w:rsidRPr="007B08CB">
              <w:t xml:space="preserve"> </w:t>
            </w:r>
            <w:r>
              <w:rPr>
                <w:lang w:val="en-US"/>
              </w:rPr>
              <w:t>Properties</w:t>
            </w:r>
            <w:r w:rsidRPr="007B08CB">
              <w:t xml:space="preserve">, </w:t>
            </w:r>
            <w:r>
              <w:t>НПФ «</w:t>
            </w:r>
            <w:proofErr w:type="spellStart"/>
            <w:r>
              <w:t>Газфонд</w:t>
            </w:r>
            <w:proofErr w:type="spellEnd"/>
            <w:r>
              <w:t xml:space="preserve">», «СИБУР», НП НАПФ, </w:t>
            </w:r>
            <w:proofErr w:type="spellStart"/>
            <w:r>
              <w:rPr>
                <w:lang w:val="en-US"/>
              </w:rPr>
              <w:t>Avia</w:t>
            </w:r>
            <w:proofErr w:type="spellEnd"/>
            <w:r w:rsidRPr="00040D27">
              <w:t xml:space="preserve"> </w:t>
            </w:r>
            <w:r>
              <w:rPr>
                <w:lang w:val="en-US"/>
              </w:rPr>
              <w:t>Solutions</w:t>
            </w:r>
            <w:r w:rsidRPr="00040D27">
              <w:t xml:space="preserve"> </w:t>
            </w:r>
            <w:r>
              <w:rPr>
                <w:lang w:val="en-US"/>
              </w:rPr>
              <w:t>Group</w:t>
            </w:r>
            <w:r w:rsidRPr="00040D27">
              <w:t>,</w:t>
            </w:r>
            <w:r>
              <w:t xml:space="preserve"> НИПК «Электрон», ГК «</w:t>
            </w:r>
            <w:proofErr w:type="spellStart"/>
            <w:r>
              <w:t>Интегра</w:t>
            </w:r>
            <w:proofErr w:type="spellEnd"/>
            <w:r>
              <w:t>», АПХ «</w:t>
            </w:r>
            <w:proofErr w:type="spellStart"/>
            <w:r>
              <w:t>Мираторг</w:t>
            </w:r>
            <w:proofErr w:type="spellEnd"/>
            <w:r>
              <w:t>» и другие.</w:t>
            </w:r>
          </w:p>
          <w:p w:rsidR="00AA2B6C" w:rsidRPr="00853100" w:rsidRDefault="00AA2B6C" w:rsidP="00E124E9">
            <w:r>
              <w:t>Также в разное время клиентами Агентства были компании:</w:t>
            </w:r>
            <w:r w:rsidRPr="00040D27">
              <w:t xml:space="preserve"> </w:t>
            </w:r>
            <w:r>
              <w:rPr>
                <w:lang w:val="en-US"/>
              </w:rPr>
              <w:t>PepsiCo</w:t>
            </w:r>
            <w:r>
              <w:t xml:space="preserve"> ,  Мегафон, Ростелеком, </w:t>
            </w:r>
            <w:proofErr w:type="spellStart"/>
            <w:r>
              <w:rPr>
                <w:lang w:val="en-US"/>
              </w:rPr>
              <w:t>Hevel</w:t>
            </w:r>
            <w:proofErr w:type="spellEnd"/>
            <w:r w:rsidRPr="00040D27">
              <w:t xml:space="preserve">, </w:t>
            </w:r>
            <w:r>
              <w:t xml:space="preserve">ГК «Синтез», </w:t>
            </w:r>
            <w:proofErr w:type="spellStart"/>
            <w:r>
              <w:t>медиахолдинг</w:t>
            </w:r>
            <w:proofErr w:type="spellEnd"/>
            <w:r>
              <w:t xml:space="preserve"> «Пронто-Москва»</w:t>
            </w:r>
            <w:r w:rsidRPr="00040D27">
              <w:t>,</w:t>
            </w:r>
            <w:r>
              <w:t xml:space="preserve"> ФК «Открытие»</w:t>
            </w:r>
            <w:r w:rsidRPr="007B08CB">
              <w:t xml:space="preserve">, </w:t>
            </w:r>
            <w:r>
              <w:rPr>
                <w:lang w:val="en-US"/>
              </w:rPr>
              <w:t>Philips</w:t>
            </w:r>
            <w:r>
              <w:t xml:space="preserve">, Постоянный комитет союзного государства, Сумма Капитал, </w:t>
            </w:r>
            <w:proofErr w:type="spellStart"/>
            <w:r>
              <w:t>Интеркоммерц</w:t>
            </w:r>
            <w:proofErr w:type="spellEnd"/>
            <w:r>
              <w:t xml:space="preserve"> Банк, УК «Лидер», </w:t>
            </w:r>
            <w:r>
              <w:rPr>
                <w:lang w:val="en-US"/>
              </w:rPr>
              <w:t>Philip</w:t>
            </w:r>
            <w:r w:rsidRPr="007B08CB">
              <w:t xml:space="preserve"> </w:t>
            </w:r>
            <w:r>
              <w:rPr>
                <w:lang w:val="en-US"/>
              </w:rPr>
              <w:t>Morris</w:t>
            </w:r>
            <w:r w:rsidRPr="007B08CB">
              <w:t xml:space="preserve"> </w:t>
            </w:r>
            <w:r>
              <w:rPr>
                <w:lang w:val="en-US"/>
              </w:rPr>
              <w:t>Sales</w:t>
            </w:r>
            <w:r w:rsidRPr="007B08CB">
              <w:t xml:space="preserve"> </w:t>
            </w:r>
            <w:r>
              <w:rPr>
                <w:lang w:val="en-US"/>
              </w:rPr>
              <w:t>Marketing</w:t>
            </w:r>
            <w:r>
              <w:t xml:space="preserve">, </w:t>
            </w:r>
            <w:r>
              <w:rPr>
                <w:lang w:val="en-US"/>
              </w:rPr>
              <w:t>Johnson</w:t>
            </w:r>
            <w:r w:rsidRPr="007B08CB">
              <w:t>&amp;</w:t>
            </w:r>
            <w:proofErr w:type="spellStart"/>
            <w:r>
              <w:rPr>
                <w:lang w:val="en-US"/>
              </w:rPr>
              <w:t>Johsnon</w:t>
            </w:r>
            <w:proofErr w:type="spellEnd"/>
            <w:r w:rsidRPr="00D058DC">
              <w:t xml:space="preserve"> </w:t>
            </w:r>
            <w:r>
              <w:rPr>
                <w:lang w:val="en-US"/>
              </w:rPr>
              <w:t>Diageo</w:t>
            </w:r>
            <w:r w:rsidRPr="007B08CB">
              <w:t xml:space="preserve">, </w:t>
            </w:r>
            <w:r>
              <w:rPr>
                <w:lang w:val="en-US"/>
              </w:rPr>
              <w:t>BBDO</w:t>
            </w:r>
            <w:r w:rsidRPr="007B08CB">
              <w:t xml:space="preserve"> </w:t>
            </w:r>
            <w:r>
              <w:rPr>
                <w:lang w:val="en-US"/>
              </w:rPr>
              <w:t>Moscow</w:t>
            </w:r>
            <w:r w:rsidRPr="007B08CB">
              <w:t xml:space="preserve">, </w:t>
            </w:r>
            <w:r>
              <w:t>«Банк Москвы», «Русская Инвестиционная группа», «</w:t>
            </w:r>
            <w:proofErr w:type="spellStart"/>
            <w:r>
              <w:t>Импэксбанк</w:t>
            </w:r>
            <w:proofErr w:type="spellEnd"/>
            <w:r>
              <w:t>», «Росгосстрах», ГК «</w:t>
            </w:r>
            <w:proofErr w:type="spellStart"/>
            <w:r>
              <w:t>Русагро</w:t>
            </w:r>
            <w:proofErr w:type="spellEnd"/>
            <w:r>
              <w:t>», «Русский Банк Развития», «Альфа-</w:t>
            </w:r>
            <w:proofErr w:type="spellStart"/>
            <w:r>
              <w:t>директ</w:t>
            </w:r>
            <w:proofErr w:type="spellEnd"/>
            <w:r>
              <w:t>», ,</w:t>
            </w:r>
            <w:r w:rsidRPr="00942926">
              <w:t xml:space="preserve"> ОХК «УРАЛХИМ»</w:t>
            </w:r>
            <w:r>
              <w:t xml:space="preserve">, «Негосударственный пенсионный фонд электроэнергетики», Бизнес-школа </w:t>
            </w:r>
            <w:proofErr w:type="spellStart"/>
            <w:r>
              <w:t>Wharton</w:t>
            </w:r>
            <w:proofErr w:type="spellEnd"/>
            <w:r>
              <w:t xml:space="preserve">, Бизнес-школа </w:t>
            </w:r>
            <w:proofErr w:type="spellStart"/>
            <w:r>
              <w:t>Rotman</w:t>
            </w:r>
            <w:proofErr w:type="spellEnd"/>
            <w:r>
              <w:t xml:space="preserve">, Выставка русского искусства «Russia!», ФК «Спартак», </w:t>
            </w:r>
            <w:r>
              <w:rPr>
                <w:lang w:val="en-US"/>
              </w:rPr>
              <w:t>R</w:t>
            </w:r>
            <w:r>
              <w:t xml:space="preserve">OMS (Российское общество по мультимедиа и цифровым сетям), </w:t>
            </w:r>
            <w:r>
              <w:rPr>
                <w:lang w:val="en-US"/>
              </w:rPr>
              <w:t>Avon</w:t>
            </w:r>
            <w:r w:rsidRPr="00D058DC">
              <w:t xml:space="preserve">, </w:t>
            </w:r>
            <w:r>
              <w:rPr>
                <w:lang w:val="en-US"/>
              </w:rPr>
              <w:t>Kia</w:t>
            </w:r>
            <w:r w:rsidRPr="00D058DC">
              <w:t xml:space="preserve"> </w:t>
            </w:r>
            <w:r>
              <w:rPr>
                <w:lang w:val="en-US"/>
              </w:rPr>
              <w:t>Motors</w:t>
            </w:r>
            <w:r w:rsidRPr="00D058DC">
              <w:t>,</w:t>
            </w:r>
            <w:r>
              <w:t xml:space="preserve">  МГИ имени Дашковой</w:t>
            </w:r>
            <w:r>
              <w:rPr>
                <w:b/>
                <w:bCs/>
              </w:rPr>
              <w:t xml:space="preserve">, </w:t>
            </w:r>
            <w:r>
              <w:t>и другие.</w:t>
            </w:r>
          </w:p>
          <w:p w:rsidR="00AA2B6C" w:rsidRDefault="00AA2B6C" w:rsidP="00E124E9">
            <w:pPr>
              <w:pStyle w:val="a7"/>
              <w:rPr>
                <w:rStyle w:val="a8"/>
              </w:rPr>
            </w:pPr>
            <w:r>
              <w:rPr>
                <w:rStyle w:val="a8"/>
              </w:rPr>
              <w:t>Ключевые компетенции Агентства:</w:t>
            </w:r>
          </w:p>
          <w:p w:rsidR="00AA2B6C" w:rsidRPr="001F19C3" w:rsidRDefault="00AA2B6C" w:rsidP="00E124E9">
            <w:pPr>
              <w:tabs>
                <w:tab w:val="left" w:pos="426"/>
              </w:tabs>
              <w:rPr>
                <w:rStyle w:val="a8"/>
                <w:b w:val="0"/>
                <w:bCs w:val="0"/>
              </w:rPr>
            </w:pPr>
            <w:r>
              <w:rPr>
                <w:rStyle w:val="a8"/>
              </w:rPr>
              <w:t xml:space="preserve">  Стратегический консалтинг</w:t>
            </w:r>
          </w:p>
          <w:p w:rsidR="00AA2B6C" w:rsidRDefault="00AA2B6C" w:rsidP="00AA2B6C">
            <w:pPr>
              <w:numPr>
                <w:ilvl w:val="0"/>
                <w:numId w:val="4"/>
              </w:numPr>
              <w:tabs>
                <w:tab w:val="clear" w:pos="720"/>
                <w:tab w:val="left" w:pos="426"/>
              </w:tabs>
              <w:ind w:left="426" w:hanging="284"/>
            </w:pPr>
            <w:r>
              <w:t>Организация эффективных коммуникаций  внешними и внутренними аудиториями: партнерами, инвесторами, органами власти, потребителями, СМИ, сотрудниками</w:t>
            </w:r>
          </w:p>
          <w:p w:rsidR="00AA2B6C" w:rsidRDefault="00AA2B6C" w:rsidP="00AA2B6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578"/>
            </w:pPr>
            <w:r>
              <w:t>Формирование корпоративной репутации и имиджа первых лиц</w:t>
            </w:r>
          </w:p>
          <w:p w:rsidR="00AA2B6C" w:rsidRDefault="00AA2B6C" w:rsidP="00AA2B6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578"/>
            </w:pPr>
            <w:r>
              <w:t>Управление кризисными ситуациями</w:t>
            </w:r>
          </w:p>
          <w:p w:rsidR="00AA2B6C" w:rsidRDefault="00AA2B6C" w:rsidP="00AA2B6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hanging="578"/>
            </w:pPr>
            <w:r>
              <w:t>Организация креативных мероприятий</w:t>
            </w:r>
          </w:p>
          <w:p w:rsidR="00AA2B6C" w:rsidRDefault="00AA2B6C" w:rsidP="00E124E9">
            <w:pPr>
              <w:pStyle w:val="a7"/>
            </w:pPr>
            <w:r>
              <w:rPr>
                <w:rStyle w:val="a8"/>
              </w:rPr>
              <w:t>В своей работе Агентство придерживается:</w:t>
            </w:r>
          </w:p>
          <w:p w:rsidR="00AA2B6C" w:rsidRDefault="00AA2B6C" w:rsidP="00AA2B6C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84"/>
            </w:pPr>
            <w:r>
              <w:t xml:space="preserve">Международных стандартов ведения бизнеса. Поэтому среди клиентов </w:t>
            </w:r>
            <w:r>
              <w:rPr>
                <w:rStyle w:val="a8"/>
              </w:rPr>
              <w:t xml:space="preserve">PR </w:t>
            </w:r>
            <w:proofErr w:type="spellStart"/>
            <w:r>
              <w:rPr>
                <w:rStyle w:val="a8"/>
              </w:rPr>
              <w:t>Inc</w:t>
            </w:r>
            <w:proofErr w:type="spellEnd"/>
            <w:r>
              <w:rPr>
                <w:rStyle w:val="a8"/>
              </w:rPr>
              <w:t>.</w:t>
            </w:r>
            <w:r>
              <w:t xml:space="preserve"> много ведущих международных и российских компаний</w:t>
            </w:r>
          </w:p>
          <w:p w:rsidR="00AA2B6C" w:rsidRDefault="00AA2B6C" w:rsidP="00AA2B6C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84"/>
            </w:pPr>
            <w:r>
              <w:t>Профессионального подхода к работе. Предлагаемые решения ориентированы на реальные потребности клиентов и максимально нацелены на достижение результата в сжатые сроки</w:t>
            </w:r>
          </w:p>
          <w:p w:rsidR="00AA2B6C" w:rsidRDefault="00AA2B6C" w:rsidP="00AA2B6C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84"/>
            </w:pPr>
            <w:r>
              <w:t>Высокой эффективности организации работ</w:t>
            </w:r>
          </w:p>
          <w:p w:rsidR="00AA2B6C" w:rsidRDefault="00AA2B6C" w:rsidP="00AA2B6C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284"/>
            </w:pPr>
            <w:r>
              <w:t>Креативных технологий, которые часто становится основным критерием выбора Агентства в качестве PR-партнера</w:t>
            </w:r>
          </w:p>
          <w:p w:rsidR="00AA2B6C" w:rsidRDefault="00AA2B6C" w:rsidP="00E124E9">
            <w:pPr>
              <w:pStyle w:val="a7"/>
            </w:pPr>
            <w:r>
              <w:t xml:space="preserve">Специалисты Агентства имеют большой </w:t>
            </w:r>
            <w:r w:rsidRPr="007B08CB">
              <w:t>опыт решения коммуникационных задач</w:t>
            </w:r>
            <w:r>
              <w:t xml:space="preserve"> в следующих областях:</w:t>
            </w:r>
          </w:p>
          <w:p w:rsidR="00AA2B6C" w:rsidRDefault="00AA2B6C" w:rsidP="00AA2B6C">
            <w:pPr>
              <w:numPr>
                <w:ilvl w:val="0"/>
                <w:numId w:val="6"/>
              </w:numPr>
              <w:ind w:left="714" w:hanging="357"/>
            </w:pPr>
            <w:r>
              <w:t>потребительский рынок</w:t>
            </w:r>
          </w:p>
          <w:p w:rsidR="00AA2B6C" w:rsidRDefault="00AA2B6C" w:rsidP="00AA2B6C">
            <w:pPr>
              <w:numPr>
                <w:ilvl w:val="0"/>
                <w:numId w:val="6"/>
              </w:numPr>
              <w:ind w:left="714" w:hanging="357"/>
            </w:pPr>
            <w:r>
              <w:t>финансы и страхование</w:t>
            </w:r>
          </w:p>
          <w:p w:rsidR="00AA2B6C" w:rsidRDefault="00AA2B6C" w:rsidP="00AA2B6C">
            <w:pPr>
              <w:numPr>
                <w:ilvl w:val="0"/>
                <w:numId w:val="6"/>
              </w:numPr>
              <w:ind w:left="714" w:hanging="357"/>
            </w:pPr>
            <w:r>
              <w:t>промышленность и машиностроение</w:t>
            </w:r>
          </w:p>
          <w:p w:rsidR="00AA2B6C" w:rsidRDefault="00AA2B6C" w:rsidP="00AA2B6C">
            <w:pPr>
              <w:numPr>
                <w:ilvl w:val="0"/>
                <w:numId w:val="6"/>
              </w:numPr>
              <w:ind w:left="714" w:hanging="357"/>
            </w:pPr>
            <w:r>
              <w:t>телекоммуникации</w:t>
            </w:r>
          </w:p>
          <w:p w:rsidR="00AA2B6C" w:rsidRDefault="00AA2B6C" w:rsidP="00AA2B6C">
            <w:pPr>
              <w:numPr>
                <w:ilvl w:val="0"/>
                <w:numId w:val="6"/>
              </w:numPr>
              <w:ind w:left="714" w:hanging="357"/>
            </w:pPr>
            <w:r>
              <w:t>образование</w:t>
            </w:r>
          </w:p>
          <w:p w:rsidR="00AA2B6C" w:rsidRDefault="00AA2B6C" w:rsidP="00AA2B6C">
            <w:pPr>
              <w:numPr>
                <w:ilvl w:val="0"/>
                <w:numId w:val="6"/>
              </w:numPr>
              <w:ind w:left="714" w:hanging="357"/>
            </w:pPr>
            <w:r>
              <w:t>культура и спорт</w:t>
            </w:r>
          </w:p>
          <w:p w:rsidR="00AA2B6C" w:rsidRDefault="00AA2B6C" w:rsidP="00AA2B6C">
            <w:pPr>
              <w:numPr>
                <w:ilvl w:val="0"/>
                <w:numId w:val="6"/>
              </w:numPr>
              <w:ind w:left="714" w:hanging="357"/>
            </w:pPr>
            <w:r>
              <w:t>проекты в области связи с органами государственной власти</w:t>
            </w:r>
          </w:p>
          <w:p w:rsidR="00AA2B6C" w:rsidRDefault="00AA2B6C" w:rsidP="00AA2B6C">
            <w:pPr>
              <w:numPr>
                <w:ilvl w:val="0"/>
                <w:numId w:val="6"/>
              </w:numPr>
              <w:ind w:left="714" w:hanging="357"/>
            </w:pPr>
            <w:r>
              <w:t>проведение тренингов</w:t>
            </w:r>
          </w:p>
          <w:p w:rsidR="00AA2B6C" w:rsidRDefault="00AA2B6C" w:rsidP="00AA2B6C">
            <w:pPr>
              <w:numPr>
                <w:ilvl w:val="0"/>
                <w:numId w:val="6"/>
              </w:numPr>
              <w:ind w:left="714" w:hanging="357"/>
            </w:pPr>
            <w:r>
              <w:t>организация корпоративных мероприятий</w:t>
            </w:r>
          </w:p>
          <w:p w:rsidR="00AA2B6C" w:rsidRDefault="00AA2B6C" w:rsidP="00E124E9"/>
          <w:p w:rsidR="00AA2B6C" w:rsidRPr="005A6B94" w:rsidRDefault="00AA2B6C" w:rsidP="00E124E9">
            <w:pPr>
              <w:jc w:val="both"/>
              <w:rPr>
                <w:i/>
              </w:rPr>
            </w:pPr>
            <w:r>
              <w:t xml:space="preserve">Команду </w:t>
            </w:r>
            <w:r>
              <w:rPr>
                <w:rStyle w:val="a8"/>
              </w:rPr>
              <w:t>PR </w:t>
            </w:r>
            <w:proofErr w:type="spellStart"/>
            <w:r>
              <w:rPr>
                <w:rStyle w:val="a8"/>
              </w:rPr>
              <w:t>Inc</w:t>
            </w:r>
            <w:proofErr w:type="spellEnd"/>
            <w:r>
              <w:rPr>
                <w:rStyle w:val="a8"/>
              </w:rPr>
              <w:t xml:space="preserve">. </w:t>
            </w:r>
            <w:r>
              <w:t>объединяет высокий профессионализм, творческий подход, умение нестандартно решать поставленные задачи и нацеленность на достижение целей клиента.</w:t>
            </w:r>
          </w:p>
        </w:tc>
      </w:tr>
    </w:tbl>
    <w:p w:rsidR="00AA2B6C" w:rsidRPr="0026531B" w:rsidRDefault="00AA2B6C" w:rsidP="00AA2B6C">
      <w:pPr>
        <w:spacing w:before="120"/>
        <w:rPr>
          <w:b/>
          <w:bCs/>
        </w:rPr>
      </w:pPr>
    </w:p>
    <w:p w:rsidR="00F22FB5" w:rsidRDefault="00AA2B6C"/>
    <w:sectPr w:rsidR="00F22FB5" w:rsidSect="008B17C2">
      <w:type w:val="continuous"/>
      <w:pgSz w:w="11906" w:h="16838"/>
      <w:pgMar w:top="539" w:right="567" w:bottom="24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D2E"/>
    <w:multiLevelType w:val="multilevel"/>
    <w:tmpl w:val="CF8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284D"/>
    <w:multiLevelType w:val="multilevel"/>
    <w:tmpl w:val="B22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E7896"/>
    <w:multiLevelType w:val="hybridMultilevel"/>
    <w:tmpl w:val="DF58AC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25908"/>
    <w:multiLevelType w:val="hybridMultilevel"/>
    <w:tmpl w:val="B118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71629"/>
    <w:multiLevelType w:val="multilevel"/>
    <w:tmpl w:val="ACB6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B5029"/>
    <w:multiLevelType w:val="hybridMultilevel"/>
    <w:tmpl w:val="457873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ED476B"/>
    <w:multiLevelType w:val="hybridMultilevel"/>
    <w:tmpl w:val="23F6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10BA9"/>
    <w:multiLevelType w:val="multilevel"/>
    <w:tmpl w:val="4AD0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46FBA"/>
    <w:multiLevelType w:val="hybridMultilevel"/>
    <w:tmpl w:val="EEDE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8E"/>
    <w:rsid w:val="005B0B55"/>
    <w:rsid w:val="0093628E"/>
    <w:rsid w:val="00AA2B6C"/>
    <w:rsid w:val="00B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2B6C"/>
    <w:pPr>
      <w:keepNext/>
      <w:outlineLvl w:val="1"/>
    </w:pPr>
    <w:rPr>
      <w:rFonts w:ascii="Verdana" w:hAnsi="Verdana"/>
      <w:b/>
      <w:bCs/>
      <w:spacing w:val="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2B6C"/>
    <w:rPr>
      <w:rFonts w:ascii="Verdana" w:eastAsia="Times New Roman" w:hAnsi="Verdana" w:cs="Times New Roman"/>
      <w:b/>
      <w:bCs/>
      <w:spacing w:val="20"/>
      <w:sz w:val="20"/>
      <w:szCs w:val="24"/>
      <w:lang w:eastAsia="ru-RU"/>
    </w:rPr>
  </w:style>
  <w:style w:type="paragraph" w:styleId="a3">
    <w:name w:val="Body Text"/>
    <w:basedOn w:val="a"/>
    <w:link w:val="a4"/>
    <w:rsid w:val="00AA2B6C"/>
    <w:pPr>
      <w:spacing w:after="120"/>
      <w:jc w:val="center"/>
    </w:pPr>
    <w:rPr>
      <w:rFonts w:ascii="Verdana" w:hAnsi="Verdana" w:cs="Arial"/>
      <w:b/>
      <w:bCs/>
      <w:color w:val="800000"/>
      <w:sz w:val="28"/>
    </w:rPr>
  </w:style>
  <w:style w:type="character" w:customStyle="1" w:styleId="a4">
    <w:name w:val="Основной текст Знак"/>
    <w:basedOn w:val="a0"/>
    <w:link w:val="a3"/>
    <w:rsid w:val="00AA2B6C"/>
    <w:rPr>
      <w:rFonts w:ascii="Verdana" w:eastAsia="Times New Roman" w:hAnsi="Verdana" w:cs="Arial"/>
      <w:b/>
      <w:bCs/>
      <w:color w:val="800000"/>
      <w:sz w:val="28"/>
      <w:szCs w:val="24"/>
      <w:lang w:eastAsia="ru-RU"/>
    </w:rPr>
  </w:style>
  <w:style w:type="paragraph" w:styleId="a5">
    <w:name w:val="header"/>
    <w:basedOn w:val="a"/>
    <w:link w:val="a6"/>
    <w:rsid w:val="00AA2B6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A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A2B6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A2B6C"/>
    <w:rPr>
      <w:b/>
      <w:bCs/>
    </w:rPr>
  </w:style>
  <w:style w:type="paragraph" w:customStyle="1" w:styleId="Default">
    <w:name w:val="Default"/>
    <w:rsid w:val="00AA2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2B6C"/>
    <w:pPr>
      <w:keepNext/>
      <w:outlineLvl w:val="1"/>
    </w:pPr>
    <w:rPr>
      <w:rFonts w:ascii="Verdana" w:hAnsi="Verdana"/>
      <w:b/>
      <w:bCs/>
      <w:spacing w:val="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2B6C"/>
    <w:rPr>
      <w:rFonts w:ascii="Verdana" w:eastAsia="Times New Roman" w:hAnsi="Verdana" w:cs="Times New Roman"/>
      <w:b/>
      <w:bCs/>
      <w:spacing w:val="20"/>
      <w:sz w:val="20"/>
      <w:szCs w:val="24"/>
      <w:lang w:eastAsia="ru-RU"/>
    </w:rPr>
  </w:style>
  <w:style w:type="paragraph" w:styleId="a3">
    <w:name w:val="Body Text"/>
    <w:basedOn w:val="a"/>
    <w:link w:val="a4"/>
    <w:rsid w:val="00AA2B6C"/>
    <w:pPr>
      <w:spacing w:after="120"/>
      <w:jc w:val="center"/>
    </w:pPr>
    <w:rPr>
      <w:rFonts w:ascii="Verdana" w:hAnsi="Verdana" w:cs="Arial"/>
      <w:b/>
      <w:bCs/>
      <w:color w:val="800000"/>
      <w:sz w:val="28"/>
    </w:rPr>
  </w:style>
  <w:style w:type="character" w:customStyle="1" w:styleId="a4">
    <w:name w:val="Основной текст Знак"/>
    <w:basedOn w:val="a0"/>
    <w:link w:val="a3"/>
    <w:rsid w:val="00AA2B6C"/>
    <w:rPr>
      <w:rFonts w:ascii="Verdana" w:eastAsia="Times New Roman" w:hAnsi="Verdana" w:cs="Arial"/>
      <w:b/>
      <w:bCs/>
      <w:color w:val="800000"/>
      <w:sz w:val="28"/>
      <w:szCs w:val="24"/>
      <w:lang w:eastAsia="ru-RU"/>
    </w:rPr>
  </w:style>
  <w:style w:type="paragraph" w:styleId="a5">
    <w:name w:val="header"/>
    <w:basedOn w:val="a"/>
    <w:link w:val="a6"/>
    <w:rsid w:val="00AA2B6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A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A2B6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A2B6C"/>
    <w:rPr>
      <w:b/>
      <w:bCs/>
    </w:rPr>
  </w:style>
  <w:style w:type="paragraph" w:customStyle="1" w:styleId="Default">
    <w:name w:val="Default"/>
    <w:rsid w:val="00AA2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2013-06-05T10:38:00Z</dcterms:created>
  <dcterms:modified xsi:type="dcterms:W3CDTF">2013-06-05T10:38:00Z</dcterms:modified>
</cp:coreProperties>
</file>